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797" w:rsidRPr="00DB51CC" w:rsidRDefault="00E67797" w:rsidP="00E6779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2F1A36">
        <w:rPr>
          <w:rFonts w:ascii="Times New Roman" w:hAnsi="Times New Roman"/>
          <w:b/>
          <w:color w:val="000000"/>
          <w:sz w:val="28"/>
          <w:szCs w:val="28"/>
        </w:rPr>
        <w:t>Об утверждении</w:t>
      </w:r>
      <w:r w:rsidRPr="002F1A36">
        <w:rPr>
          <w:rFonts w:ascii="Times New Roman" w:hAnsi="Times New Roman"/>
          <w:b/>
          <w:color w:val="000000"/>
          <w:sz w:val="28"/>
          <w:szCs w:val="28"/>
        </w:rPr>
        <w:br/>
        <w:t>примерной дополнительной профессиональной программы</w:t>
      </w:r>
      <w:r w:rsidRPr="002F1A36">
        <w:rPr>
          <w:rFonts w:ascii="Times New Roman" w:hAnsi="Times New Roman"/>
          <w:b/>
          <w:color w:val="000000"/>
          <w:sz w:val="28"/>
          <w:szCs w:val="28"/>
        </w:rPr>
        <w:br/>
        <w:t>по специальности «</w:t>
      </w:r>
      <w:r>
        <w:rPr>
          <w:rFonts w:ascii="Times New Roman" w:hAnsi="Times New Roman"/>
          <w:b/>
          <w:color w:val="000000"/>
          <w:sz w:val="28"/>
          <w:szCs w:val="28"/>
        </w:rPr>
        <w:t>Анестезиология-реаниматология</w:t>
      </w:r>
      <w:r w:rsidRPr="0005717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67797" w:rsidRPr="00DB51CC" w:rsidRDefault="00E67797" w:rsidP="00E677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797" w:rsidRPr="00DB51CC" w:rsidRDefault="00E67797" w:rsidP="00E677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797" w:rsidRPr="00DB51CC" w:rsidRDefault="00E67797" w:rsidP="00E67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17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5717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57173">
        <w:rPr>
          <w:rFonts w:ascii="Times New Roman" w:hAnsi="Times New Roman"/>
          <w:sz w:val="28"/>
          <w:szCs w:val="28"/>
        </w:rPr>
        <w:t xml:space="preserve"> с частью 3 статьи 82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57173">
        <w:rPr>
          <w:rFonts w:ascii="Times New Roman" w:hAnsi="Times New Roman"/>
          <w:sz w:val="28"/>
          <w:szCs w:val="28"/>
        </w:rPr>
        <w:t>от 29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173">
        <w:rPr>
          <w:rFonts w:ascii="Times New Roman" w:hAnsi="Times New Roman"/>
          <w:sz w:val="28"/>
          <w:szCs w:val="28"/>
        </w:rPr>
        <w:t xml:space="preserve">2012 г. № 273-ФЗ «Об образовании в Российской Федерации» </w:t>
      </w:r>
      <w:r w:rsidRPr="00057173">
        <w:rPr>
          <w:rFonts w:ascii="Times New Roman" w:hAnsi="Times New Roman"/>
          <w:bCs/>
          <w:color w:val="000000"/>
          <w:sz w:val="28"/>
          <w:szCs w:val="28"/>
        </w:rPr>
        <w:t>(Собрание законодательства Российской Федерации, 2012, № 53, ст. 7598; 2016, № 1, ст. 9)</w:t>
      </w:r>
      <w:r w:rsidRPr="00057173">
        <w:rPr>
          <w:rFonts w:ascii="Times New Roman" w:hAnsi="Times New Roman"/>
          <w:sz w:val="28"/>
          <w:szCs w:val="28"/>
        </w:rPr>
        <w:t xml:space="preserve"> </w:t>
      </w:r>
      <w:r w:rsidRPr="00057173">
        <w:rPr>
          <w:rFonts w:ascii="Times New Roman" w:hAnsi="Times New Roman"/>
          <w:spacing w:val="70"/>
          <w:sz w:val="28"/>
          <w:szCs w:val="28"/>
        </w:rPr>
        <w:t>приказыва</w:t>
      </w:r>
      <w:r w:rsidRPr="00057173">
        <w:rPr>
          <w:rFonts w:ascii="Times New Roman" w:hAnsi="Times New Roman"/>
          <w:sz w:val="28"/>
          <w:szCs w:val="28"/>
        </w:rPr>
        <w:t>ю:</w:t>
      </w:r>
    </w:p>
    <w:p w:rsidR="00E67797" w:rsidRDefault="00E67797" w:rsidP="00E67797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3E">
        <w:rPr>
          <w:rFonts w:ascii="Times New Roman" w:hAnsi="Times New Roman" w:cs="Times New Roman"/>
          <w:sz w:val="28"/>
          <w:szCs w:val="28"/>
        </w:rPr>
        <w:t>утвердить примерную дополнительную профессиональную программу профессиональной переподготовки врачей со сроком освоения 576 академических часов по специальности «</w:t>
      </w:r>
      <w:r>
        <w:rPr>
          <w:rFonts w:ascii="Times New Roman" w:hAnsi="Times New Roman" w:cs="Times New Roman"/>
          <w:sz w:val="28"/>
          <w:szCs w:val="28"/>
        </w:rPr>
        <w:t>Анестезиология-реаниматология</w:t>
      </w:r>
      <w:r w:rsidRPr="00D3133E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E67797" w:rsidRDefault="00E67797" w:rsidP="00E677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7797" w:rsidRDefault="00E67797" w:rsidP="00E677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4"/>
        <w:gridCol w:w="4797"/>
      </w:tblGrid>
      <w:tr w:rsidR="00E67797" w:rsidRPr="005032C9" w:rsidTr="00E67797">
        <w:trPr>
          <w:jc w:val="center"/>
        </w:trPr>
        <w:tc>
          <w:tcPr>
            <w:tcW w:w="5210" w:type="dxa"/>
          </w:tcPr>
          <w:p w:rsidR="00E67797" w:rsidRPr="00DB51CC" w:rsidRDefault="00E67797" w:rsidP="00E67797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71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E67797" w:rsidRPr="00DB51CC" w:rsidRDefault="00E67797" w:rsidP="00E67797">
            <w:pPr>
              <w:spacing w:after="200" w:line="276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В.И. Скворцова</w:t>
            </w:r>
          </w:p>
        </w:tc>
      </w:tr>
    </w:tbl>
    <w:p w:rsidR="00E67797" w:rsidRDefault="00E67797" w:rsidP="00E67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797" w:rsidRDefault="00E67797" w:rsidP="00E67797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67797" w:rsidRDefault="00E67797" w:rsidP="00E67797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67797" w:rsidRDefault="00E67797" w:rsidP="00E67797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67797" w:rsidRDefault="00E67797" w:rsidP="00E67797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67797" w:rsidRDefault="00E67797" w:rsidP="00E67797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67797" w:rsidRDefault="00E67797" w:rsidP="00E67797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67797" w:rsidRDefault="00E67797" w:rsidP="00E67797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67797" w:rsidRDefault="00E67797" w:rsidP="00E67797">
      <w:pPr>
        <w:spacing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2A44E5" w:rsidRDefault="002A44E5" w:rsidP="0029315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797" w:rsidRDefault="00E67797" w:rsidP="0029315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2"/>
      </w:tblGrid>
      <w:tr w:rsidR="00E67797" w:rsidRPr="00FE163B" w:rsidTr="00E67797">
        <w:tc>
          <w:tcPr>
            <w:tcW w:w="5452" w:type="dxa"/>
          </w:tcPr>
          <w:p w:rsidR="00E67797" w:rsidRPr="00FE163B" w:rsidRDefault="00E67797" w:rsidP="00E677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E67797" w:rsidRPr="00FE163B" w:rsidRDefault="00E67797" w:rsidP="00E677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Министерства здравоохранения</w:t>
            </w:r>
          </w:p>
          <w:p w:rsidR="00E67797" w:rsidRPr="00FE163B" w:rsidRDefault="00E67797" w:rsidP="00E677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E67797" w:rsidRPr="00FE163B" w:rsidRDefault="00E67797" w:rsidP="00E677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«__» ________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 ___</w:t>
            </w:r>
          </w:p>
          <w:p w:rsidR="00E67797" w:rsidRPr="00FE163B" w:rsidRDefault="00E67797" w:rsidP="00E677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7797" w:rsidRDefault="00E67797" w:rsidP="0029315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797" w:rsidRDefault="00E67797" w:rsidP="0029315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797" w:rsidRDefault="00E67797" w:rsidP="0029315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797" w:rsidRPr="00FE163B" w:rsidRDefault="00E67797" w:rsidP="0029315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4E5" w:rsidRPr="00FE163B" w:rsidRDefault="002A44E5" w:rsidP="0029315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4E5" w:rsidRPr="00FE163B" w:rsidRDefault="002A44E5" w:rsidP="0029315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4E5" w:rsidRPr="00FE163B" w:rsidRDefault="002A44E5" w:rsidP="00293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4E5" w:rsidRPr="00FE163B" w:rsidRDefault="002A44E5" w:rsidP="00293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89E" w:rsidRPr="00FE163B" w:rsidRDefault="002A44E5" w:rsidP="002931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993"/>
      <w:bookmarkEnd w:id="0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</w:t>
      </w:r>
      <w:r w:rsidR="00E46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переподготовки врачей со сроком освоения </w:t>
      </w:r>
      <w:r w:rsidR="00097DCC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576 академических часов по специальности</w:t>
      </w:r>
    </w:p>
    <w:p w:rsidR="002A44E5" w:rsidRPr="00FE163B" w:rsidRDefault="000D389E" w:rsidP="002931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«Анестезиология-реаниматология</w:t>
      </w:r>
      <w:r w:rsidR="002A44E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A44E5" w:rsidRPr="00FE163B" w:rsidRDefault="002A44E5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44E5" w:rsidRPr="00FE163B" w:rsidRDefault="002A44E5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:rsidR="002A44E5" w:rsidRPr="00FE163B" w:rsidRDefault="002A44E5" w:rsidP="00293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4E5" w:rsidRPr="00FE163B" w:rsidRDefault="002A44E5" w:rsidP="00293152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Цель примерной дополнительной профессиональной программы профессиональной переподготовки врачей по специальности «</w:t>
      </w:r>
      <w:r w:rsidR="000D389E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Анестезиология-реаниматология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Программа) заключается в приобретении врачами компетенций, необходимых для выполнения нового вида профессиональной деятельности, то есть в приобретении новой квалификации</w:t>
      </w:r>
      <w:r w:rsidRPr="00FE16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44E5" w:rsidRPr="00FE163B" w:rsidRDefault="002A44E5" w:rsidP="002931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 программы: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практикоориентированная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44E5" w:rsidRPr="00FE163B" w:rsidRDefault="002A44E5" w:rsidP="002931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Трудоемкость освоения – 576 академических часов.</w:t>
      </w:r>
    </w:p>
    <w:p w:rsidR="002A44E5" w:rsidRPr="00FE163B" w:rsidRDefault="002A44E5" w:rsidP="002931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компонентами Программы являются:</w:t>
      </w:r>
    </w:p>
    <w:p w:rsidR="002A44E5" w:rsidRPr="00FE163B" w:rsidRDefault="002A44E5" w:rsidP="002931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– общие положения;</w:t>
      </w:r>
    </w:p>
    <w:p w:rsidR="002A44E5" w:rsidRPr="00FE163B" w:rsidRDefault="002A44E5" w:rsidP="002931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– планируемые результаты освоения образовательной Программы;</w:t>
      </w:r>
    </w:p>
    <w:p w:rsidR="002A44E5" w:rsidRPr="00FE163B" w:rsidRDefault="002A44E5" w:rsidP="002931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учебный план;</w:t>
      </w:r>
    </w:p>
    <w:p w:rsidR="002A44E5" w:rsidRPr="00FE163B" w:rsidRDefault="002A44E5" w:rsidP="002931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2A44E5" w:rsidRPr="00FE163B" w:rsidRDefault="002A44E5" w:rsidP="002931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примерные рабочие программы учебных модулей:</w:t>
      </w:r>
    </w:p>
    <w:p w:rsidR="008E2320" w:rsidRPr="00E4695B" w:rsidRDefault="008E2320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 A/01.8», «Назначение лечения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организации, контроль его эффективности и безопасности A/02.8», «Ведение медицинской документации, организация деятельности находящегося в распоряжении медицинского персонала A/03.8», «Проведение обследования пациента с целью определения операционно-анестезиологического риска, установление диагноза органной недостаточности В/01.8», «Назначение анестезиологического пособия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пациенту, контроль его эффективности и безопасности; 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искусственное замещение, поддержание и восстановление временно и обратимо нарушенных функций организма, при состояниях, угрожающих жизни пациента В/02.8», «Профилактика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 В/03.8», «Назначение мероприятий медицинской реабилитации и контроль их эффективности В/04.8», «Проведение медицинских экспертиз при оказании медицинской помощи по </w:t>
      </w:r>
      <w:r w:rsidRPr="00E46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профилю</w:t>
      </w:r>
      <w:proofErr w:type="gramEnd"/>
      <w:r w:rsidRPr="00E46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«анестезиология-реаниматология В/05.8»,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В/06.8». </w:t>
      </w:r>
    </w:p>
    <w:p w:rsidR="00EE703B" w:rsidRPr="00E4695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95B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организационно-педагогические условия;</w:t>
      </w:r>
    </w:p>
    <w:p w:rsidR="00EE703B" w:rsidRPr="00E4695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95B">
        <w:rPr>
          <w:rFonts w:ascii="Times New Roman" w:hAnsi="Times New Roman" w:cs="Times New Roman"/>
          <w:color w:val="000000" w:themeColor="text1"/>
          <w:sz w:val="28"/>
          <w:szCs w:val="28"/>
        </w:rPr>
        <w:t>– формы аттестации</w:t>
      </w:r>
      <w:bookmarkStart w:id="1" w:name="_Ref532308029"/>
      <w:r w:rsidRPr="00E469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bookmarkEnd w:id="1"/>
      <w:r w:rsidRPr="00E469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703B" w:rsidRPr="00E4695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95B">
        <w:rPr>
          <w:rFonts w:ascii="Times New Roman" w:hAnsi="Times New Roman" w:cs="Times New Roman"/>
          <w:color w:val="000000" w:themeColor="text1"/>
          <w:sz w:val="28"/>
          <w:szCs w:val="28"/>
        </w:rPr>
        <w:t>– оценочные материалы</w:t>
      </w:r>
      <w:fldSimple w:instr=" NOTEREF _Ref532308029 \h  \* MERGEFORMAT ">
        <w:r w:rsidR="004E6700" w:rsidRPr="004E6700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2</w:t>
        </w:r>
      </w:fldSimple>
      <w:r w:rsidRPr="00E469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44E5" w:rsidRPr="00FE163B" w:rsidRDefault="002A44E5" w:rsidP="002931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46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 Реализация Программы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</w:t>
      </w:r>
      <w:r w:rsidR="008E2320" w:rsidRPr="00E46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Анестезиология</w:t>
      </w:r>
      <w:r w:rsidR="008E2320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-реаниматология</w:t>
      </w: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2A44E5" w:rsidRPr="00FE163B" w:rsidRDefault="002A44E5" w:rsidP="002931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обучение по программе могут быть зачислены врачи с высшим медицинским образованием</w:t>
      </w:r>
      <w:r w:rsidR="00110218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одной из специальностей – «</w:t>
      </w:r>
      <w:proofErr w:type="spellStart"/>
      <w:r w:rsidR="008E2320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Неонатология</w:t>
      </w:r>
      <w:proofErr w:type="spellEnd"/>
      <w:r w:rsidR="008E2320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 или «Нефрология»</w:t>
      </w:r>
      <w:r w:rsidR="00110218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прошедшие обучение по программам интернатуры/ординатуры по одной из специальностей, указанных в квалификационных требованиях к медицинским работникам с высшим образованием по специальности «</w:t>
      </w:r>
      <w:r w:rsidR="008E2320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Анестезиология-реаниматология</w:t>
      </w:r>
      <w:r w:rsidR="00110218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bookmarkStart w:id="2" w:name="_Ref532307655"/>
      <w:r w:rsidR="007E1AA3" w:rsidRPr="00FE16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3"/>
      </w:r>
      <w:bookmarkEnd w:id="2"/>
      <w:r w:rsidR="00110218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E2F76" w:rsidRPr="00FE163B" w:rsidRDefault="00CE2F76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цель вида профессиональной деятельности: </w:t>
      </w:r>
      <w:r w:rsidR="008E232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медицинской помощи по профилю «Анестезиология-реаниматология»</w:t>
      </w:r>
      <w:r w:rsidRPr="00FE16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E2F76" w:rsidRPr="00FE163B" w:rsidRDefault="00CE2F76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Обобщенные трудовые функции и (или) трудовые функции в соответствии с профессиональным стандартом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E2320" w:rsidRPr="00FE163B" w:rsidRDefault="008E2320" w:rsidP="0029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Оказание скорой специализированной медицинской помощи по профилю «анестезиология-реаниматология» вне медицинской организации:</w:t>
      </w:r>
    </w:p>
    <w:p w:rsidR="008E2320" w:rsidRPr="00FE163B" w:rsidRDefault="008E2320" w:rsidP="0029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A/01.8 Проведение обследования пациентов в целях выявления заболеваний и (или) состояний, требующих оказания скорой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специализированной медицинской помощи по профилю «анестезиология-реаниматология» вне медицинской организации;</w:t>
      </w:r>
    </w:p>
    <w:p w:rsidR="008E2320" w:rsidRPr="00FE163B" w:rsidRDefault="008E2320" w:rsidP="0029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A/02.8 Назначение лечения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организации, контроль его эффективности и безопасности;</w:t>
      </w:r>
    </w:p>
    <w:p w:rsidR="008E2320" w:rsidRPr="00FE163B" w:rsidRDefault="008E2320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A/03.8 Ведение медицинской документации, организация деятельности находящегося в распоряжении медицинского персонала.</w:t>
      </w:r>
    </w:p>
    <w:p w:rsidR="008E2320" w:rsidRPr="00FE163B" w:rsidRDefault="008E2320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 Оказание специализированной медицинской помощи по профилю «анестезиология-реаниматология» в стационарных условиях и условиях дневного стационара:</w:t>
      </w:r>
    </w:p>
    <w:p w:rsidR="008E2320" w:rsidRPr="00FE163B" w:rsidRDefault="008E2320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В/01.8 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8E2320" w:rsidRPr="00FE163B" w:rsidRDefault="008E2320" w:rsidP="0029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В/02.8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пациента;</w:t>
      </w:r>
    </w:p>
    <w:p w:rsidR="008E2320" w:rsidRPr="00FE163B" w:rsidRDefault="008E2320" w:rsidP="0029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В/03.8 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8E2320" w:rsidRPr="00FE163B" w:rsidRDefault="008E2320" w:rsidP="0029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В/04.8 Назначение мероприятий медицинской реабилитации и контроль их эффективности;</w:t>
      </w:r>
    </w:p>
    <w:p w:rsidR="008E2320" w:rsidRPr="00FE163B" w:rsidRDefault="008E2320" w:rsidP="0029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В/05.8 Проведение медицинских экспертиз при оказании медицинской помощи по профилю «анестезиология-реаниматология»;</w:t>
      </w:r>
    </w:p>
    <w:p w:rsidR="008E2320" w:rsidRPr="00FE163B" w:rsidRDefault="008E2320" w:rsidP="0029315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110218" w:rsidRPr="00FE163B" w:rsidRDefault="00110218" w:rsidP="00293152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 Программа разработана на основании квалификационных требований к медицинским работникам с высшим образованием по специальност</w:t>
      </w:r>
      <w:proofErr w:type="gramStart"/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и«</w:t>
      </w:r>
      <w:proofErr w:type="gramEnd"/>
      <w:r w:rsidR="000A4C60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Анестезиология-реаниматология</w:t>
      </w: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fldSimple w:instr=" NOTEREF _Ref532307655 \h  \* MERGEFORMAT ">
        <w:r w:rsidR="004E6700" w:rsidRPr="004E6700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  <w:vertAlign w:val="superscript"/>
          </w:rPr>
          <w:t>3</w:t>
        </w:r>
      </w:fldSimple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требований федерального государственного образовательного стандарта высшего образования</w:t>
      </w:r>
      <w:r w:rsidR="00FC0DC4" w:rsidRPr="00FE16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4"/>
      </w: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10218" w:rsidRPr="00FE163B" w:rsidRDefault="00110218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FE1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E703B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подэлементы</w:t>
      </w:r>
      <w:proofErr w:type="spell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подэлемента</w:t>
      </w:r>
      <w:proofErr w:type="spell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EE703B" w:rsidRPr="00FE163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Для формирования профессиональных компетенций, необходимых для оказания медицинской помощи больным, в программе отводятся часы на обучающий </w:t>
      </w:r>
      <w:proofErr w:type="spell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симуляционный</w:t>
      </w:r>
      <w:proofErr w:type="spell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(далее – ОСК).</w:t>
      </w:r>
    </w:p>
    <w:p w:rsidR="00EE703B" w:rsidRPr="00FE163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 </w:t>
      </w:r>
      <w:proofErr w:type="spell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симуляционный</w:t>
      </w:r>
      <w:proofErr w:type="spell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состоит из двух компонентов:</w:t>
      </w:r>
    </w:p>
    <w:p w:rsidR="00EE703B" w:rsidRPr="00FE163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ОСК, </w:t>
      </w:r>
      <w:proofErr w:type="gram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направленный</w:t>
      </w:r>
      <w:proofErr w:type="gram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формирование </w:t>
      </w:r>
      <w:proofErr w:type="spell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общепрофессиональных</w:t>
      </w:r>
      <w:proofErr w:type="spell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навыков;</w:t>
      </w:r>
    </w:p>
    <w:p w:rsidR="00EE703B" w:rsidRPr="00FE163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  ОСК, </w:t>
      </w:r>
      <w:proofErr w:type="gram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направленный</w:t>
      </w:r>
      <w:proofErr w:type="gram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формирование специальных профессиональных умений и навыков.</w:t>
      </w:r>
    </w:p>
    <w:p w:rsidR="00EE703B" w:rsidRPr="00FE163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Планируемые результаты обучения направлены на формирование профессиональных компетенций </w:t>
      </w:r>
      <w:r w:rsidR="000A4C60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врача-анестезиолога-реаниматолога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планируемых результатах отражается преемственность с профессиональными стандартами, квалификационной характеристикой должности </w:t>
      </w:r>
      <w:r w:rsidR="000A4C60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врача-анестезиолога-реаниматолога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FE163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"/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03B" w:rsidRPr="00FE163B" w:rsidRDefault="00EE703B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 Примерный учебный план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симуляционный</w:t>
      </w:r>
      <w:proofErr w:type="spell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195A25" w:rsidRPr="00FE163B" w:rsidRDefault="00195A25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Организационно-педагогические условия </w:t>
      </w:r>
      <w:r w:rsidR="0012550F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Программы 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="0012550F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550F" w:rsidRPr="00FE163B" w:rsidRDefault="0012550F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12550F" w:rsidRPr="00FE163B" w:rsidRDefault="0012550F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12550F" w:rsidRPr="00FE163B" w:rsidRDefault="0012550F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12550F" w:rsidRPr="00FE163B" w:rsidRDefault="0012550F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- клиники в образовательных и научных организациях, клинические базы в медицинских организациях в зависимости от условий</w:t>
      </w:r>
      <w:r w:rsidR="00B573E7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по профилю «</w:t>
      </w:r>
      <w:r w:rsidR="000A4C60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Анестезиология-реаниматология</w:t>
      </w:r>
      <w:r w:rsidR="00B573E7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B573E7" w:rsidRPr="00FE163B" w:rsidRDefault="00B573E7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кадровое обеспечение реализации Программы, соответствующее 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="00AD139B" w:rsidRPr="00FE16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4BF" w:rsidRPr="00FE163B" w:rsidRDefault="0012550F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1.9. </w:t>
      </w:r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</w:t>
      </w:r>
      <w:r w:rsidR="000A4C60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й, направляющих врачей-анестезиологов-реаниматологов на</w:t>
      </w:r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стажировку.</w:t>
      </w:r>
    </w:p>
    <w:p w:rsidR="00EA59C7" w:rsidRPr="00FE163B" w:rsidRDefault="00EA59C7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</w:t>
      </w:r>
      <w:r w:rsidR="00350359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350359" w:rsidRPr="00FE16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385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="00A7385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7385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5299" w:rsidRPr="00FE163B" w:rsidRDefault="00A7385D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1.11. </w:t>
      </w:r>
      <w:r w:rsidR="009B30F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может реализовываться организацией, осуществляющей обучение, как самостоятельно, так и посредством сетевой</w:t>
      </w:r>
      <w:r w:rsidR="00E46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0F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9B30FD" w:rsidRPr="00FE16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9B30F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A25" w:rsidRPr="00FE163B" w:rsidRDefault="00915299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1.12.  </w:t>
      </w:r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Программе содержатся требования к аттестации </w:t>
      </w:r>
      <w:proofErr w:type="gramStart"/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BB2C73" w:rsidRPr="00FE163B" w:rsidRDefault="00BB2C73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диплом о профессиональной переподготовке</w:t>
      </w:r>
      <w:r w:rsidRPr="00FE16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83E" w:rsidRPr="00FE163B" w:rsidRDefault="003C483E" w:rsidP="002931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Планируемые результаты обучения</w:t>
      </w:r>
    </w:p>
    <w:p w:rsidR="00195A25" w:rsidRPr="00FE163B" w:rsidRDefault="00195A25" w:rsidP="0029315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25" w:rsidRDefault="00195A25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Требования к планируемым результатам освоения Программы,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обеспечиваемым учебными модулями:</w:t>
      </w:r>
    </w:p>
    <w:p w:rsidR="00293152" w:rsidRDefault="00293152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3152" w:rsidRPr="00FE163B" w:rsidRDefault="00293152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Характеристика </w:t>
      </w:r>
      <w:r w:rsidR="000A4C60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универсальных компетенции</w:t>
      </w:r>
      <w:r w:rsidRPr="00FE16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10"/>
      </w: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УК) </w:t>
      </w:r>
      <w:proofErr w:type="spellStart"/>
      <w:r w:rsidR="000A4C60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врача-анестезиолога-реанимтаолога</w:t>
      </w:r>
      <w:proofErr w:type="spellEnd"/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подлежащих совершенствованию.</w:t>
      </w:r>
    </w:p>
    <w:p w:rsidR="00195A25" w:rsidRPr="00FE163B" w:rsidRDefault="00195A25" w:rsidP="00293152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 компетенции и индикаторы достижения компетенции:</w:t>
      </w:r>
    </w:p>
    <w:p w:rsidR="00195A25" w:rsidRPr="00FE163B" w:rsidRDefault="00195A25" w:rsidP="00293152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УК-1. Готовность к абстрактному мышлению, анализу, синтезу.</w:t>
      </w:r>
    </w:p>
    <w:p w:rsidR="00195A25" w:rsidRPr="00FE163B" w:rsidRDefault="00195A25" w:rsidP="00293152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E163B">
        <w:rPr>
          <w:rFonts w:ascii="Times New Roman" w:hAnsi="Times New Roman"/>
          <w:color w:val="000000" w:themeColor="text1"/>
          <w:sz w:val="28"/>
          <w:szCs w:val="28"/>
        </w:rPr>
        <w:t>меет:</w:t>
      </w:r>
    </w:p>
    <w:p w:rsidR="00195A25" w:rsidRPr="00FE163B" w:rsidRDefault="00195A25" w:rsidP="00293152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t>- выделять и систематизировать существенные свойства и связи предметов, отделять их от частных свойств;</w:t>
      </w:r>
    </w:p>
    <w:p w:rsidR="00195A25" w:rsidRPr="00FE163B" w:rsidRDefault="00195A25" w:rsidP="00293152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t>- анализировать и систематизировать любую поступающую информацию; выявлять основные закономерности изучаемых объектов.</w:t>
      </w:r>
    </w:p>
    <w:p w:rsidR="00195A25" w:rsidRPr="00FE163B" w:rsidRDefault="00195A25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УК-2. Готовность к управлению коллективом, толерантно воспринимать социальные, этнические, конфессиональные и культурные различия.</w:t>
      </w:r>
    </w:p>
    <w:p w:rsidR="00195A25" w:rsidRPr="00FE163B" w:rsidRDefault="00195A25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Умеет:</w:t>
      </w:r>
    </w:p>
    <w:p w:rsidR="00195A25" w:rsidRPr="00FE163B" w:rsidRDefault="00195A25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уважительно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195A25" w:rsidRPr="00FE163B" w:rsidRDefault="00195A25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терпимо относиться к другим людям, отличающихся по их убеждениям, ценностям и поведению;</w:t>
      </w:r>
    </w:p>
    <w:p w:rsidR="00195A25" w:rsidRPr="00FE163B" w:rsidRDefault="00195A25" w:rsidP="00293152">
      <w:pPr>
        <w:tabs>
          <w:tab w:val="left" w:pos="32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- сотрудничать с людьми, различающимися по внешности, языку, убеждениям, обычаям и верованиям.</w:t>
      </w:r>
    </w:p>
    <w:p w:rsidR="00195A25" w:rsidRPr="00FE163B" w:rsidRDefault="00195A25" w:rsidP="0029315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FE163B">
        <w:rPr>
          <w:color w:val="000000" w:themeColor="text1"/>
          <w:sz w:val="28"/>
          <w:szCs w:val="28"/>
        </w:rPr>
        <w:t xml:space="preserve">УК-3. </w:t>
      </w:r>
      <w:proofErr w:type="gramStart"/>
      <w:r w:rsidRPr="00FE163B">
        <w:rPr>
          <w:color w:val="000000" w:themeColor="text1"/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Pr="00FE163B">
        <w:rPr>
          <w:rFonts w:eastAsia="Times New Roman"/>
          <w:color w:val="000000" w:themeColor="text1"/>
          <w:sz w:val="28"/>
          <w:szCs w:val="28"/>
        </w:rPr>
        <w:t>.</w:t>
      </w:r>
      <w:proofErr w:type="gramEnd"/>
    </w:p>
    <w:p w:rsidR="00195A25" w:rsidRPr="00FE163B" w:rsidRDefault="00195A25" w:rsidP="0029315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163B">
        <w:rPr>
          <w:color w:val="000000" w:themeColor="text1"/>
          <w:sz w:val="28"/>
          <w:szCs w:val="28"/>
        </w:rPr>
        <w:t>Умеет:</w:t>
      </w:r>
    </w:p>
    <w:p w:rsidR="00195A25" w:rsidRPr="00FE163B" w:rsidRDefault="00195A25" w:rsidP="00293152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t>- определять индивидуальные психологические особенности личности больного и типичные психологические защиты;</w:t>
      </w:r>
    </w:p>
    <w:p w:rsidR="00195A25" w:rsidRPr="00FE163B" w:rsidRDefault="00195A25" w:rsidP="00293152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/>
          <w:color w:val="000000" w:themeColor="text1"/>
          <w:sz w:val="28"/>
          <w:szCs w:val="28"/>
        </w:rPr>
        <w:t>- формировать положительную мотивацию пациента к лечению;</w:t>
      </w:r>
    </w:p>
    <w:p w:rsidR="00195A25" w:rsidRPr="00FE163B" w:rsidRDefault="00195A25" w:rsidP="00293152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  <w:lang w:bidi="en-US"/>
        </w:rPr>
        <w:t>- достигать главные цели педагогической деятельности врача;</w:t>
      </w:r>
    </w:p>
    <w:p w:rsidR="00195A25" w:rsidRPr="00FE163B" w:rsidRDefault="00195A25" w:rsidP="00293152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t>- решать педагогические задачи в лечебном процессе.</w:t>
      </w:r>
    </w:p>
    <w:p w:rsidR="00F8620B" w:rsidRPr="00FE163B" w:rsidRDefault="00F8620B" w:rsidP="0029315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Характеристика новых профессиональных компете</w:t>
      </w:r>
      <w:r w:rsidR="000A4C60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нций (далее – ПК) врача-анестезиолога-реаниматолога</w:t>
      </w: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95A25" w:rsidRPr="00FE163B" w:rsidRDefault="00195A25" w:rsidP="00293152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Код компетенции и индикаторы достижения компетенции: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влияния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здоровье человека факторов среды их обитания.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проводить санитарно-просветительную работу по предупреждению заболеваний и/или состояний, требующих оказания скорой медицинской помощи. 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оценивать анатомо-функциональное состояние органов и систем организма пациента в норме,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организации; </w:t>
      </w:r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методы осмотра и обследования пациента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организации,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такие как:</w:t>
      </w:r>
      <w:proofErr w:type="gramEnd"/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физикальное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обследование пациента;</w:t>
      </w:r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глубины расстройств сознания по шкале Глазго;</w:t>
      </w:r>
    </w:p>
    <w:p w:rsidR="000A4C60" w:rsidRPr="00FE163B" w:rsidRDefault="000A4C60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признаков внутричерепной гипертензии; 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ценка признаков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гипертензионно-дислокационного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синдрома;</w:t>
      </w:r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степени дегидратации;</w:t>
      </w:r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</w:r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регистрация электрокардиограммы;</w:t>
      </w:r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расшифровка, описание и интерпретация электрокардиографических данных;</w:t>
      </w:r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измерение артериального давления на периферических артериях; 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ульсоксиметрия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4C60" w:rsidRPr="00FE163B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состояния пациента по показателям электрокардиограммы, артериального давления, частоты сердечных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сокращений,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пульсоксиметрии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температуры с помощью транспортных аппаратов мониторинга жизненно важных функций организма; 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исследование уровня глюкозы в крови.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0A4C60" w:rsidP="00293152">
      <w:pPr>
        <w:widowControl w:val="0"/>
        <w:tabs>
          <w:tab w:val="left" w:pos="3022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проводить противоэпидемические мероприятия в случае возникновения очага инфекции совместно с врачом-эпидемиологом.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237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вести медицинскую документацию, в том числе в электронном виде;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в работе информационные системы и информационно-телекоммуникационную сеть «Интернет»;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проводить анализ медико-статистических показателей. 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tooltip="&quot;Международная классификация болезней МКБ-10&quot; (Адаптированный вариант в трех частях){КонсультантПлюс}" w:history="1">
        <w:r w:rsidRPr="00FE16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классификацией</w:t>
        </w:r>
      </w:hyperlink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болезней и проблем, связанных со здоровьем (далее – МКБ).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формулировать предварительный диагноз с учетом 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действующей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МКБ;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устанавливать диагноз заболевания и (или) состояния, требующего оказания скорой специализированной медицинской помощи по профилю «анестезиология-реаниматология» вне медицинской организации, а также в стационарных условиях и в условиях дневного стационара, с учетом действующей МКБ.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Готовность к применению комплекса анестезиологических и (или) реанимационных мероприятий.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оказывать скорую специализированную медицинскую помощь по профилю «анестезиология-реаниматология» вне медицинской организации (в составе врачебной специализированной выездной бригады скорой медицинской помощи или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авиамедицинской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выездной бригады «скорой медицинской помощи»,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помощи, с учетом стандартов медицинской помощи;</w:t>
      </w:r>
    </w:p>
    <w:p w:rsidR="000A4C60" w:rsidRPr="00FE163B" w:rsidRDefault="000A4C60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назначать лекарственные препараты и применять медицинские изделия при оказании скорой специализированной медицинской помощи по профилю «анестезиология-реаниматология» вне медицинской организации;</w:t>
      </w:r>
    </w:p>
    <w:p w:rsidR="00293152" w:rsidRDefault="000A4C60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выполнять следующие медицинские вмешательства при оказании скорой специализированной медицинской помощи по профилю «анестезиология-реаниматология» вне медицинской организации:</w:t>
      </w:r>
    </w:p>
    <w:p w:rsidR="000A4C60" w:rsidRPr="00FE163B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одить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комплексной сердечно-легочной и це</w:t>
      </w:r>
      <w:r w:rsidR="00821DEE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ребральной реанимации с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определением условий отказа от ее проведения и показаний к ее </w:t>
      </w:r>
      <w:r w:rsidR="00821DEE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прекращению; обеспечение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проходимости верхних дыхательных путей, в том числе с помощью воздуховодов,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ларингеальной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трубки,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комбитьюба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ларингеальной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маски, интубации трахеи методом прямой ларингоскопии;</w:t>
      </w:r>
    </w:p>
    <w:p w:rsidR="00821DEE" w:rsidRPr="00FE163B" w:rsidRDefault="00293152" w:rsidP="0029315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</w:t>
      </w:r>
      <w:proofErr w:type="gram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массаж сердца (</w:t>
      </w:r>
      <w:r w:rsidR="00821DEE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ручного и с помощью специальных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медицинских изделий);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лектроимпульсн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дефибрилляция</w:t>
      </w:r>
      <w:proofErr w:type="spellEnd"/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кардиоверсия</w:t>
      </w:r>
      <w:proofErr w:type="spellEnd"/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ять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ИВЛ в режимах </w:t>
      </w:r>
      <w:r w:rsidR="00F8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контролем по объему, с контролем по давлению;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ять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вспомогательн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вентиляци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легких; 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ять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десмургии;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кровотечени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механических средств и лекарственных препаратов;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одить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обработк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 различной этиологии (обработка, наложение асептической повязки), в том числе при ожогах, отморожениях;</w:t>
      </w:r>
    </w:p>
    <w:p w:rsid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ять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родовспоможения вне медицинской организации, включая первичную обработку </w:t>
      </w:r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новорожденного;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осуществлять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внутрикожное, подкожное, внутримышечное, внутривенное, внутрикостное,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сублингвальное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эндотрахеальное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введение лекарственных препаратов;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проводить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инфузионной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терапии, в том числе с использованием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инфузоматов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одить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системного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тромболизиса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осуществлять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катетеризация центральных и периферических вен, в том числе с использованием ультразвукового исследования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УЗИ);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осуществлять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наложение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окклюзионной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повязк</w:t>
      </w:r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 открытом пневмотораксе;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осуществлять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пункция и дренирование плевральной полости;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осуществлять</w:t>
      </w:r>
      <w:r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ингаляционное введение лекарственных препаратов с помощью ингаляторов,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небулайзеров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осуществлять</w:t>
      </w:r>
      <w:r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катетеризаци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мочевого пузыря с помощью мягких </w:t>
      </w:r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катетеров; 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осуществлять</w:t>
      </w:r>
      <w:r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зондовое промывание желудка;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осуществлять</w:t>
      </w:r>
      <w:r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коникотоми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коникостоми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кони</w:t>
      </w:r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копункци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микротрахеостоми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осуществлять</w:t>
      </w:r>
      <w:r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леч</w:t>
      </w:r>
      <w:r w:rsidR="00821DEE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аспирационного синдрома;</w:t>
      </w:r>
    </w:p>
    <w:p w:rsidR="00821DEE" w:rsidRPr="00293152" w:rsidRDefault="00293152" w:rsidP="0029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осуществлять</w:t>
      </w:r>
      <w:r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A4C60" w:rsidRP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лечение жировой эмболии;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 при оказании скорой специализированной медицинской помощи по профилю «анестезиология-реаниматология» вне медицинской организации;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мониторинг заболевания и (или) состояния, требующего оказания скорой специализированной медицинской помощи по профилю «анестезиология-реаниматология» вне медицинской организации, корректировку лечения в зависимости от особенностей течения;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мониторинг жизненно важных функций их поддержание или замещение во время медицинской эвакуации пациента по профилю «анестезиология-реаниматология» вне медицинской организации;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и обеспечивать мониторинг жизненно важных функций, их поддержание или замещение при перемещении, в том числе в автомобиль скорой медицинской помощи, и транспортировке пациента при выполнении медицинской эвакуации;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назначать анестезиологическое пособие (включая раннее послеоперационное ведение)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суточное наблюдение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мониторинг основных параметров жизнедеятельности пациентов во время проведения анестезиологического пособия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медицинские показания к началу, продолжительности проведения и завершению применения технологий искусственного замещения или поддержания временно и обратимо нарушенных функций органов и (или) систем при состояниях, угрожающих жизни пациента;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оценивать операционно-анестезиологический риск в соответствии с соматическим статусом, характером и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объемом медицинского вмешательства,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его неотложностью;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сердечно-легочную реанимацию;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непрерывный контроль состояния пациента, распознавать осложнения анестезиологического пособия, реанимации и интенсивной терапии, применять обоснованную корригирующую терапию;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обеспечивать проходимость дыхательных путей с помощью воздуховода,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ларингеальной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маски, комбинированной трубки;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осуществлять принудительную вентиляцию легких с помощью лицевой маски, интубацию трахеи на фоне введения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миорелаксантов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искусственную вентиляцию легкий (далее –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ИВЛ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вручную и с помощью респираторов, ИВЛ с раздельной интубацией бронхов,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неинвазивную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ИВЛ, высокочастотную ИВЛ, закрытый и открытый массаж сердца,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дефибрилляцию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электроимпульсную терапию,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электрокардиостимуляцию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чреспищеводную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электрокардиостимуляцию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выбирать и проводить наиболее безопасное для пациента анестезиологическое пособие с использованием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наркозно-дыхательных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аппаратов и диагностических приборов во время медицинского вмешательства, в том числе при болезненных манипуляциях и исследованиях,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выполнять пункцию и катетеризацию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эпидурального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спинального пространства, блокаду нервных стволов и сплетений под контролем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ультразвуковой вентиляцией легких (далее –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УЗИ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медицинские показания и медицинские противопоказания к применению экстракорпоральных методов лечения и протезирования жизненно важных функций;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проводить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низкоинтенсивную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лазеротерапию (внутривенное облучение крови),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перитонеальный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диализ,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энтеросорбцию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плазмаферез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гемодиализ, альбуминовый гемодиализ,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гемофильтрацию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крови, ультрафильтрацию крови, ультрафиолетовое облучение крови,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гемосорбцию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иммуносорбцию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экстракорпоральную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оксигенацию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крови, кровопускание,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эритроцитаферез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гемодиафильтрацию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операцию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заменного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переливания крови,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реинфузию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крови, непрямое электрохимическое окисление крови, процедуру искусственного кровообращения;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функциональный и лабораторный мониторинг адекватности проводимого анестезиологического пособия и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определять медицинские показания и медицинские противопоказания к проведению </w:t>
      </w:r>
      <w:proofErr w:type="gram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гипербарической</w:t>
      </w:r>
      <w:proofErr w:type="gram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оксигенации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определять медицинские показания и медицинские противопоказания к аппаратной наружной и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эндоваскулярной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гипотермии;</w:t>
      </w:r>
    </w:p>
    <w:p w:rsidR="000A4C60" w:rsidRPr="00FE163B" w:rsidRDefault="00821DEE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проводить предоперационную подготовку с включением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инфузионной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терапии, парентерального и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энтерального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821DEE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лечение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4C60" w:rsidRPr="00FE163B" w:rsidRDefault="006349A1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оценивать метаболический статус, определять медицинские показания и медицинские противопоказания к назначению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энтерального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парентерального и смешанного питания;</w:t>
      </w:r>
    </w:p>
    <w:p w:rsidR="00530AF8" w:rsidRDefault="006349A1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выполнять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пункцию и катетеризацию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эпидуральног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спинального пространства;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блокаду нервных стволов и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сплетений</w:t>
      </w:r>
      <w:proofErr w:type="gram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;т</w:t>
      </w:r>
      <w:proofErr w:type="gram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рахеостомию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(томию), смену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трахеостомической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трубки,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деканулирование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закр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ытие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трахеостомы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коникотомию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торакоцентез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оракоцентез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контролем УЗИ;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пункцию плевраль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полости под контролем УЗИ;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дренирование плевральной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полости;перикардиоцентез;интубацию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трахеи и санацию трахеобронхиального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дерева;эндотрахеальное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ение лекарственных препаратов;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ингаляторное введение лекарст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венных препаратов и кислорода;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ингаляторное введение лекарственны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препаратов через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небулайзер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чрезвенозную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катетеризацию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сердца</w:t>
      </w:r>
      <w:proofErr w:type="gram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;р</w:t>
      </w:r>
      <w:proofErr w:type="gram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анстрахеальную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пункцию;пункцию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катетеризацию центральных вен, в том числе под контролем УЗИ;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непрерывное внутривенное вве</w:t>
      </w:r>
      <w:r w:rsidR="00530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лекарственных препаратов;</w:t>
      </w:r>
    </w:p>
    <w:p w:rsidR="000A4C60" w:rsidRPr="00FE163B" w:rsidRDefault="006349A1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решения в случае трудной интубации с учетом анатомических особенностей верхних дыхательных путей и с соблюдением алгоритма действий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6349A1" w:rsidRPr="00FE163B" w:rsidRDefault="006349A1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анестезиологическое пособие (включая ранне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послеоперационное ведение)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4C60" w:rsidRPr="00FE163B" w:rsidRDefault="006349A1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проводить подготовку медицинского оборудования,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наркозно-дыхательной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аппаратуры и их проверку, проверять наличие необходимых сре</w:t>
      </w:r>
      <w:proofErr w:type="gram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анестезиологического пособия;</w:t>
      </w:r>
    </w:p>
    <w:p w:rsidR="000A4C60" w:rsidRPr="00FE163B" w:rsidRDefault="006349A1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выбирать оптимальный вариант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премедикации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проводить индукцию в наркоз с применением внутривенных или ингаляционных анестетиков с проведением ИВЛ или с сохранением спонтанного дыхания пациента;</w:t>
      </w:r>
    </w:p>
    <w:p w:rsidR="000A4C60" w:rsidRPr="00FE163B" w:rsidRDefault="006349A1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оценивать восстановительный период после анестезиологического пособия и операции, готовность пациента к проведению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экстубации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переводу его на самостоятельное дыхание;</w:t>
      </w:r>
    </w:p>
    <w:p w:rsidR="000A4C60" w:rsidRPr="00FE163B" w:rsidRDefault="006349A1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интраоперационный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аппаратный мониторинг и вести динамическое наблюдение за пациентом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вовремя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после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анестезиологического пособия до полного восстановления всех жизненных функций;</w:t>
      </w:r>
    </w:p>
    <w:p w:rsidR="000A4C60" w:rsidRPr="00FE163B" w:rsidRDefault="006349A1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выявлять возможные осложнения анестезиологического пособия и принимать меры по их устранению;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медицинские показания для проведения продленной ИВЛ в стационарных условиях по профилю «анестезиология-реаниматология»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обеспечивать проходимость дыхательных путей на этапах анестезиологического пособия или ведения послеоперационного периода;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фибротрахеоскопическую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интубацию трахеи и санацию трахеобронхиального дерева;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мониторинг временно и обратимо нарушенных функций организма при состояниях, угрожающих жизни пациента, после проведения медицинского вмешательства;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анализировать и корригировать показатели клинических, гемодинамических,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волемических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метаболических, биохимических, расстройств, электрокардиографических (далее </w:t>
      </w:r>
      <w:r w:rsidR="00C9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ЭКГ) и электроэнцефалографических (далее </w:t>
      </w:r>
      <w:r w:rsidR="00C9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ЭЭГ) данных;</w:t>
      </w:r>
      <w:proofErr w:type="gramEnd"/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корригировать нарушения свертывающей и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антисвертывающей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 крови, диссеминированное внутрисосудистое свертывание крови,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коагулопатию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незамедлительную диагностику остановки сердечной деятельности и выполнять алгоритм сердечно-легочной реанимации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различные шкалы для оценки тяжести состояния пациентов и прогнозирования исхода в анестезиологии-реаниматологии;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объем и последовательность медицинских вмешательств с целью профилактики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пациента, при оказании медицинской помощи;</w:t>
      </w:r>
    </w:p>
    <w:p w:rsidR="000A4C60" w:rsidRPr="00FE163B" w:rsidRDefault="00F60E75" w:rsidP="00293152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комплекс медицинских вмешательств с целью безопасности пациентов при проведении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проводить профилактику развития инфекционных осложнений у пациентов при проведении анестезиологического пособия, искусственного замещения, поддержания и восстановления временно и обратимо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нарушенных функций организма при состояниях, угрожающих жизни пациента;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медицинские вмешательства, направленные на предупреждение пролежней;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проводить медицинские вмешательства, направленные на предупреждение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респиратор-ассоциированных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пневмоний;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проводить медицинские вмешательства, направленные на предупреждение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катетер-ассоциированных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осложнений;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определять объем медицинских вмешательств по предупреждению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тугоподвижности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суставов;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определять медицинские показания к проведению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инфузионной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терапии, определять объем и свойства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инфузируемых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растворов, их совместимость и переносимость.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293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Готовность к оказанию медицинской помощи при чрезвычайных ситуациях, в том числе участию в медицинской эвакуации.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оказывать медицинскую помощь при чрезвычайных ситуациях, в том числе при медицинской эвакуации.</w:t>
      </w:r>
    </w:p>
    <w:p w:rsidR="000A4C60" w:rsidRPr="00FE163B" w:rsidRDefault="00293152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ПК-8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Готовность к применению природных лечебных факторов, лекарственной, </w:t>
      </w:r>
      <w:proofErr w:type="spellStart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немедикаментозной</w:t>
      </w:r>
      <w:proofErr w:type="spellEnd"/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терапии и других методов у пациентов, нуждающихся в медицинской реабилитации и санаторно-курортном лечении.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медицинские показания для привлечения к лечению пациентов врачей-специалистов для назначения и проведения мероприятий медицинской реабилитации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индивидуальный план реабилитационных мероприятий в зависимости от тяжести состояния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мероприятия медицинской реабилитации;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привлекать к лечению пациентов врачей-специалистов для назначения и проведения мероприятий медицинской реабилитации.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C9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формировать у населения, пациентов и членов их семей, мотивацию, направленную на сохранение и укрепление своего здоровья и здоровья окружающих. 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ПК</w:t>
      </w:r>
      <w:r w:rsidR="00C9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подразделениях,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работу по обеспечению безопасности диагностических манипуляций;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медицинские показания к вызову специализированных выездных бригад скорой медицинской помощи;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медицинские показания к медицинской эвакуации пациента в медицинскую организацию, оказывающую медицинскую помощь по профилю «анестезиология-реаниматология»;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обосновывать выбор медицинской организации, оказывающей медицинскую помощь по профилю «анестезиология-реаниматология», для медицинской эвакуации пациента;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контроль выполнения должностных обязанностей медицинским персоналом;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работу специализированной выездной бригады скорой медицинской помощи анестезиологии-реанимации;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консилиумы и консультации;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обеспечивать преемственность лечения пациентов.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C9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0A4C60" w:rsidRPr="00FE163B" w:rsidRDefault="000A4C60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Умеет: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эффективность и безопасность применения лекарственных препаратов и медицинских изделий при оказании скорой специализированной медицинской помощи по профилю «анестезиология-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реаниматология» вне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результаты медицинских вмешательств у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обеспечивать внутренний контроль качества и безопасности медицинской деятельности;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эффективность и безопасность мероприятий по медицинской реабилитации пациентов в соответствии с действующими порядками оказания медицинской помощи;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эффективность и безопасность мероприятий медицинской реабилитации;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вести медицинскую документацию, в том числе в электронном виде, контролировать качество ее ведения;</w:t>
      </w:r>
    </w:p>
    <w:p w:rsidR="000A4C60" w:rsidRPr="00FE163B" w:rsidRDefault="00F60E75" w:rsidP="00C92101">
      <w:pPr>
        <w:tabs>
          <w:tab w:val="left" w:pos="30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контроль выполнения должностных обязанностей находящимся в распоряжении медицинским персоналом.</w:t>
      </w:r>
    </w:p>
    <w:p w:rsidR="000A4C60" w:rsidRPr="00FE163B" w:rsidRDefault="000A4C60" w:rsidP="00C92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</w:t>
      </w:r>
      <w:r w:rsidR="00C9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Готовность к организации медицинской помощи при чрезвычайных ситуациях, в том числе медицинской эвакуации.</w:t>
      </w:r>
    </w:p>
    <w:p w:rsidR="000A4C60" w:rsidRPr="00FE163B" w:rsidRDefault="000A4C60" w:rsidP="00C92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Умеет:</w:t>
      </w:r>
    </w:p>
    <w:p w:rsidR="000A4C60" w:rsidRPr="00FE163B" w:rsidRDefault="00F60E75" w:rsidP="00C92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организовать медицинскую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 при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чрезвычайных ситуациях, в том числе при медицинской эвакуации; </w:t>
      </w:r>
    </w:p>
    <w:p w:rsidR="000A4C60" w:rsidRPr="00FE163B" w:rsidRDefault="00F60E75" w:rsidP="00C92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4C60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медицинскую сортировку пациентов и устанавливать последовательность оказания скорой специализированной медицинской помощи по профилю «анестезиология-реаниматология» вне медицинской организации при массовых заболеваниях, травмах или иных состояниях.</w:t>
      </w:r>
    </w:p>
    <w:p w:rsidR="000A4C60" w:rsidRPr="00FE163B" w:rsidRDefault="000A4C60" w:rsidP="002931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 Примерный учебный план</w:t>
      </w:r>
    </w:p>
    <w:p w:rsidR="00195A25" w:rsidRPr="00FE163B" w:rsidRDefault="00195A25" w:rsidP="0029315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851"/>
        <w:gridCol w:w="567"/>
        <w:gridCol w:w="709"/>
        <w:gridCol w:w="850"/>
        <w:gridCol w:w="1134"/>
      </w:tblGrid>
      <w:tr w:rsidR="00195A25" w:rsidRPr="00FE163B" w:rsidTr="00F8620B">
        <w:trPr>
          <w:tblHeader/>
        </w:trPr>
        <w:tc>
          <w:tcPr>
            <w:tcW w:w="709" w:type="dxa"/>
            <w:vMerge w:val="restart"/>
            <w:vAlign w:val="center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1" w:type="dxa"/>
            <w:vMerge w:val="restart"/>
            <w:vAlign w:val="center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195A25" w:rsidRPr="00FE163B" w:rsidTr="00F8620B">
        <w:trPr>
          <w:tblHeader/>
        </w:trPr>
        <w:tc>
          <w:tcPr>
            <w:tcW w:w="709" w:type="dxa"/>
            <w:vMerge/>
          </w:tcPr>
          <w:p w:rsidR="00195A25" w:rsidRPr="00FE163B" w:rsidRDefault="00195A25" w:rsidP="00431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A25" w:rsidRPr="00FE163B" w:rsidRDefault="00195A25" w:rsidP="00431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5A25" w:rsidRPr="00FE163B" w:rsidRDefault="00195A2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Align w:val="center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</w:t>
            </w:r>
          </w:p>
        </w:tc>
        <w:tc>
          <w:tcPr>
            <w:tcW w:w="850" w:type="dxa"/>
            <w:vAlign w:val="center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ПЗ, СЗ, ЛЗ</w:t>
            </w:r>
            <w:r w:rsidRPr="00FE16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1"/>
            </w:r>
          </w:p>
        </w:tc>
        <w:tc>
          <w:tcPr>
            <w:tcW w:w="1134" w:type="dxa"/>
            <w:vMerge/>
          </w:tcPr>
          <w:p w:rsidR="00195A25" w:rsidRPr="00FE163B" w:rsidRDefault="00195A25" w:rsidP="00431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A25" w:rsidRPr="00FE163B" w:rsidTr="006E755D">
        <w:trPr>
          <w:trHeight w:val="221"/>
        </w:trPr>
        <w:tc>
          <w:tcPr>
            <w:tcW w:w="9214" w:type="dxa"/>
            <w:gridSpan w:val="7"/>
          </w:tcPr>
          <w:p w:rsidR="00195A25" w:rsidRPr="00105C78" w:rsidRDefault="006E755D" w:rsidP="004315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рабочая программа учебного модуля 1</w:t>
            </w:r>
            <w:r w:rsidR="00105C78" w:rsidRPr="00105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5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организации» (А/01.8)</w:t>
            </w:r>
          </w:p>
        </w:tc>
      </w:tr>
      <w:tr w:rsidR="006E755D" w:rsidRPr="00FE163B" w:rsidTr="00105C78">
        <w:trPr>
          <w:trHeight w:val="519"/>
        </w:trPr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  <w:r w:rsidRPr="00FE16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2"/>
            </w:r>
          </w:p>
        </w:tc>
      </w:tr>
      <w:tr w:rsidR="006E755D" w:rsidRPr="00FE163B" w:rsidTr="00105C78">
        <w:trPr>
          <w:trHeight w:val="1593"/>
        </w:trPr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105C78">
        <w:trPr>
          <w:trHeight w:val="996"/>
        </w:trPr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оказания скорой специализированной медицинской помощи по профилю «анестезиология-реаниматология»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105C78">
        <w:trPr>
          <w:trHeight w:val="1629"/>
        </w:trPr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 (протоколы лечения) по вопросам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Анатомо-функциональное состояние органов пациента в норме,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осмотра и обследования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диагностических исследований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Этиология и патогенез,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патоморфология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МКБ 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изделия, применяемые при обследовании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организации, принципы обеспечения безопасности диагностических манипуляций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6E755D" w:rsidRPr="00FE163B" w:rsidTr="00576F36">
        <w:tc>
          <w:tcPr>
            <w:tcW w:w="709" w:type="dxa"/>
          </w:tcPr>
          <w:p w:rsidR="006E755D" w:rsidRPr="00FE163B" w:rsidRDefault="006E755D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4394" w:type="dxa"/>
          </w:tcPr>
          <w:p w:rsidR="006E755D" w:rsidRPr="00FE163B" w:rsidRDefault="006E755D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непредвиденные, возникновение которых возможно в результате диагностических мероприятий у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50" w:type="dxa"/>
          </w:tcPr>
          <w:p w:rsidR="006E755D" w:rsidRPr="00FE163B" w:rsidRDefault="006E755D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55D" w:rsidRPr="00FE163B" w:rsidRDefault="006E755D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195A25" w:rsidRPr="00FE163B" w:rsidTr="00576F36">
        <w:tc>
          <w:tcPr>
            <w:tcW w:w="9214" w:type="dxa"/>
            <w:gridSpan w:val="7"/>
          </w:tcPr>
          <w:p w:rsidR="00195A25" w:rsidRPr="00105C78" w:rsidRDefault="00BA20C2" w:rsidP="004315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рабочая программа учебного модуля 2</w:t>
            </w:r>
            <w:r w:rsidR="00105C78" w:rsidRPr="00105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5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«Назначение лечения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организации, контроль его эффективности и безопасности» (А/02.8)</w:t>
            </w:r>
          </w:p>
        </w:tc>
      </w:tr>
      <w:tr w:rsidR="00BA20C2" w:rsidRPr="00FE163B" w:rsidTr="00576F36">
        <w:tc>
          <w:tcPr>
            <w:tcW w:w="709" w:type="dxa"/>
          </w:tcPr>
          <w:p w:rsidR="00BA20C2" w:rsidRPr="00FE163B" w:rsidRDefault="00BA20C2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BA20C2" w:rsidRPr="00FE163B" w:rsidRDefault="00BA20C2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оказания скорой специализированной медицинской помощи по профилю «анестезиология-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реаниматология»</w:t>
            </w:r>
          </w:p>
        </w:tc>
        <w:tc>
          <w:tcPr>
            <w:tcW w:w="851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0C2" w:rsidRPr="00FE163B" w:rsidRDefault="00BA20C2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0C2" w:rsidRPr="00FE163B" w:rsidRDefault="00BA20C2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BA20C2" w:rsidRPr="00FE163B" w:rsidTr="00576F36">
        <w:tc>
          <w:tcPr>
            <w:tcW w:w="709" w:type="dxa"/>
          </w:tcPr>
          <w:p w:rsidR="00BA20C2" w:rsidRPr="00FE163B" w:rsidRDefault="00BA20C2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4" w:type="dxa"/>
          </w:tcPr>
          <w:p w:rsidR="00BA20C2" w:rsidRPr="00FE163B" w:rsidRDefault="00BA20C2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0C2" w:rsidRPr="00FE163B" w:rsidRDefault="00BA20C2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0C2" w:rsidRPr="00FE163B" w:rsidRDefault="00BA20C2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BA20C2" w:rsidRPr="00FE163B" w:rsidTr="00576F36">
        <w:tc>
          <w:tcPr>
            <w:tcW w:w="709" w:type="dxa"/>
          </w:tcPr>
          <w:p w:rsidR="00BA20C2" w:rsidRPr="00FE163B" w:rsidRDefault="00BA20C2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BA20C2" w:rsidRPr="00FE163B" w:rsidRDefault="00BA20C2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 (протоколы лечения) по вопросам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0C2" w:rsidRPr="00FE163B" w:rsidRDefault="00BA20C2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BA20C2" w:rsidRPr="00FE163B" w:rsidTr="00576F36">
        <w:tc>
          <w:tcPr>
            <w:tcW w:w="709" w:type="dxa"/>
          </w:tcPr>
          <w:p w:rsidR="00BA20C2" w:rsidRPr="00FE163B" w:rsidRDefault="00BA20C2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BA20C2" w:rsidRPr="00FE163B" w:rsidRDefault="00BA20C2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лечения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851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A20C2" w:rsidRPr="00FE163B" w:rsidRDefault="00BA20C2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BA20C2" w:rsidRPr="00FE163B" w:rsidTr="00576F36">
        <w:tc>
          <w:tcPr>
            <w:tcW w:w="709" w:type="dxa"/>
          </w:tcPr>
          <w:p w:rsidR="00BA20C2" w:rsidRPr="00FE163B" w:rsidRDefault="00BA20C2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BA20C2" w:rsidRPr="00FE163B" w:rsidRDefault="00BA20C2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 лекарственных препаратов, медицинских изделий, применяемых при оказании скорой специализированной медицинской помощи по профилю «анестезиология-реаниматология» вне медицинской организации;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851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BA20C2" w:rsidRPr="00FE163B" w:rsidRDefault="00BA20C2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0C2" w:rsidRPr="00FE163B" w:rsidRDefault="00BA20C2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вмешательства при оказании скорой специализированной медицинской помощи по профилю «анестезиология-реаниматология» вне медицинской организации - показания и противопоказания к их назначению;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оказании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изделия, применяемые при оказании скорой специализированной медицинской помощи по профилю «анестезиология-реаниматология» вне медицинской организации, а также правила их применения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056C7A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394" w:type="dxa"/>
          </w:tcPr>
          <w:p w:rsidR="00840A34" w:rsidRPr="00056C7A" w:rsidRDefault="00840A34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укладок и наборов для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A34" w:rsidRPr="00056C7A" w:rsidRDefault="00840A34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0A34" w:rsidRPr="00056C7A" w:rsidRDefault="00840A34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056C7A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:rsidR="00840A34" w:rsidRPr="00056C7A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обезболивания при оказании скорой специализированной медицинской</w:t>
            </w:r>
          </w:p>
          <w:p w:rsidR="00840A34" w:rsidRPr="00056C7A" w:rsidRDefault="00840A34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A34" w:rsidRPr="00056C7A" w:rsidRDefault="00840A34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0A34" w:rsidRPr="00056C7A" w:rsidRDefault="00840A34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056C7A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4394" w:type="dxa"/>
          </w:tcPr>
          <w:p w:rsidR="00840A34" w:rsidRPr="00056C7A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асептики и антисептики при оказании скорой специализированной </w:t>
            </w:r>
          </w:p>
          <w:p w:rsidR="00840A34" w:rsidRPr="00056C7A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A34" w:rsidRPr="00056C7A" w:rsidRDefault="00840A34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056C7A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0A34" w:rsidRPr="00056C7A" w:rsidRDefault="00840A34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вопросы организации оказания скорой специализированной медицинской</w:t>
            </w:r>
          </w:p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помощи по профилю «анестезиология-реаниматология» вне медицинской организации, тактика работы </w:t>
            </w:r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</w:p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чрезвычайных </w:t>
            </w:r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</w:t>
            </w:r>
            <w:proofErr w:type="gram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стихийных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бедствиях,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микросоциальных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конфликтах 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медицинской сортировки и установления</w:t>
            </w:r>
          </w:p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последовательности оказания скорой специализированной медицинской помощи по профилю «анестезиология-реаниматология»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взаимодействия с экстренными оперативными службами, силами гражданской обороны, Всероссийской службой медицины катастроф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Показания к вызову специализированных выездных бригад скорой медицинской помощи по профилю «анестезиология-реаниматология»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Показания к медицинской эвакуации в медицинские организации по профилю «анестезиология-реаниматология»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перемещения и транспортировки пациентов при оказании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840A34" w:rsidRPr="00FE163B" w:rsidTr="00576F36"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2.18</w:t>
            </w:r>
          </w:p>
        </w:tc>
        <w:tc>
          <w:tcPr>
            <w:tcW w:w="4394" w:type="dxa"/>
          </w:tcPr>
          <w:p w:rsidR="00840A34" w:rsidRPr="00FE163B" w:rsidRDefault="00840A34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жизненно-важных функций, их поддержанию или замещению при оказании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851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840A34" w:rsidRPr="00FE163B" w:rsidRDefault="00840A34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0A34" w:rsidRPr="00FE163B" w:rsidRDefault="00840A34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195A25" w:rsidRPr="00FE163B" w:rsidTr="00576F36">
        <w:tc>
          <w:tcPr>
            <w:tcW w:w="9214" w:type="dxa"/>
            <w:gridSpan w:val="7"/>
          </w:tcPr>
          <w:p w:rsidR="00195A25" w:rsidRPr="00056C7A" w:rsidRDefault="00840A34" w:rsidP="004315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Примерная рабочая программа учебного модуля 3</w:t>
            </w:r>
            <w:r w:rsidR="00056C7A"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«Ведение медицинской документации, организация деятельности находящегося в распоряжении медицинского персонала» (А/03.8)</w:t>
            </w:r>
          </w:p>
        </w:tc>
      </w:tr>
      <w:tr w:rsidR="00D46A88" w:rsidRPr="00FE163B" w:rsidTr="00576F36">
        <w:tc>
          <w:tcPr>
            <w:tcW w:w="709" w:type="dxa"/>
          </w:tcPr>
          <w:p w:rsidR="00D46A88" w:rsidRPr="00FE163B" w:rsidRDefault="00D46A8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D46A88" w:rsidRPr="00FE163B" w:rsidRDefault="00D46A8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оформления медицинской документации в медицинских организациях, оказывающих медицинскую помощь по профилю "скорая медицинская помощь",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«анестезиология-реаниматология»,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в электронном виде</w:t>
            </w:r>
          </w:p>
        </w:tc>
        <w:tc>
          <w:tcPr>
            <w:tcW w:w="851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6A88" w:rsidRPr="00FE163B" w:rsidRDefault="00D46A88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D46A88" w:rsidRPr="00FE163B" w:rsidTr="00576F36">
        <w:tc>
          <w:tcPr>
            <w:tcW w:w="709" w:type="dxa"/>
          </w:tcPr>
          <w:p w:rsidR="00D46A88" w:rsidRPr="00FE163B" w:rsidRDefault="00D46A8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D46A88" w:rsidRPr="00FE163B" w:rsidRDefault="00D46A8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  <w:tc>
          <w:tcPr>
            <w:tcW w:w="851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6A88" w:rsidRPr="00FE163B" w:rsidRDefault="00D46A88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D46A88" w:rsidRPr="00FE163B" w:rsidTr="00576F36">
        <w:tc>
          <w:tcPr>
            <w:tcW w:w="709" w:type="dxa"/>
          </w:tcPr>
          <w:p w:rsidR="00D46A88" w:rsidRPr="00FE163B" w:rsidRDefault="00D46A8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D46A88" w:rsidRPr="00FE163B" w:rsidRDefault="00D46A8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основы личной безопасности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851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6A88" w:rsidRPr="00FE163B" w:rsidRDefault="00D46A88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D46A88" w:rsidRPr="00FE163B" w:rsidTr="00576F36">
        <w:tc>
          <w:tcPr>
            <w:tcW w:w="709" w:type="dxa"/>
          </w:tcPr>
          <w:p w:rsidR="00D46A88" w:rsidRPr="00FE163B" w:rsidRDefault="00D46A8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D46A88" w:rsidRPr="00FE163B" w:rsidRDefault="00D46A8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Должностные обязанности медицинских работников в медицинских организациях, оказывающих скорую медицинскую помощь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профилю «анестезиология-реаниматология»</w:t>
            </w:r>
          </w:p>
        </w:tc>
        <w:tc>
          <w:tcPr>
            <w:tcW w:w="851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D46A88" w:rsidRPr="00FE163B" w:rsidRDefault="00D46A8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6A88" w:rsidRPr="00FE163B" w:rsidRDefault="00D46A88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195A25" w:rsidRPr="00FE163B" w:rsidTr="00576F36">
        <w:tc>
          <w:tcPr>
            <w:tcW w:w="9214" w:type="dxa"/>
            <w:gridSpan w:val="7"/>
          </w:tcPr>
          <w:p w:rsidR="00195A25" w:rsidRPr="00056C7A" w:rsidRDefault="00D46A88" w:rsidP="004315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рабочая программа учебного модуля 4</w:t>
            </w:r>
            <w:r w:rsidR="00056C7A"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«Проведение обследования пациентов с целью определения операционно-анестезиологического риска, установления диагноза органной недостаточности» (В/01.8)</w:t>
            </w:r>
          </w:p>
        </w:tc>
      </w:tr>
      <w:tr w:rsidR="002C1415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2C1415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Порядки оказания медицинской помощи, клинические рекомендации (протоколы лечения) по вопросам оказания медицинской помощи по профилю «анестезиология-реаниматология»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2C1415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медицинской помощи пациентам по профилю «анестезиология-реаниматология»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медицинские противопоказания к применению экстракорпоральных методов лечения в соответствии с действующими порядками оказания медицинской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фильтрационного; сорбционного; обменного;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модификационного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экстракорпоральной мембранной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оксигенации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аортальной баллонной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контрпульсации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низкоинтенсивной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лазеротерапии (внутривенного облучения крови) -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перитонеального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диализа;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энтеросорбции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плазмафереза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гемодиализа; альбуминового гемодиализа;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гемофильтрации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крови; ультрафильтрации крови; ультрафиолетового облучения крови;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гемосорбции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иммуносорбции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эритроцитафереза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гемодиафильтрации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операции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заменного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переливания крови;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реинфузии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крови; непрямого электрохимического окисления крови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2C1415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Функциональные и лабораторные методы исследования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мониторирования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течения анестезиологического пособия, реанимации и интенсивной 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2C1415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Функциональные и лабораторные методы диагностики острых нарушений функций систем и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применения при обследовании пациентов медицинских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2C1415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применения полученных результатов обследования для формулирования предварительного диагноза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анатомических и функциональных нарушений строения лицевого скелета, гортани и трахеи для оценки риска трудной интубации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признаки острой дыхательной недостаточности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признаки степени острой недостаточности кровообращения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Клинические, функциональные и лабораторные признаки степени острой почечной, печеночной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началу применения технологий искусственного замещения или поддержания временно и обратимо нарушенных функций органов и (или) систем при состояниях, угрожающих жизни пациента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показания к завершению применения технологий искусственного замещения или поддержания временно и обратимо нарушенных функций органов и (или) систем при состояниях, угрожающих жизни пациента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Клинические, функциональные и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лабораторные признаки острых отравлений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определения степени и площади ожоговой травмы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признаки кислородной интоксикации и травмы повышенным давлением газа (баротравмы)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Нормальная и патологическая физиология нервной, эндокринной, дыхательной,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систем, печени, почек и мочевыделительной системы, желудочно-кишечного тракта, водно-электролитного баланса, кислотно-щелочного состояния, системы крови</w:t>
            </w:r>
            <w:proofErr w:type="gramEnd"/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острой травмы, в том числе химической, термической, кровопотери, шока,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гипотермии, гипертермии, болевых синдромов, острой дыхательной,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  <w:proofErr w:type="gramEnd"/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к назначению комплекса исследований для диагностики смерти мозга человека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МКБ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2C1415" w:rsidRPr="00FE163B" w:rsidRDefault="002C1415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4394" w:type="dxa"/>
          </w:tcPr>
          <w:p w:rsidR="002C1415" w:rsidRPr="00FE163B" w:rsidRDefault="002C1415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  <w:tc>
          <w:tcPr>
            <w:tcW w:w="851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2C1415" w:rsidRPr="00FE163B" w:rsidRDefault="002C1415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415" w:rsidRPr="00FE163B" w:rsidRDefault="002C1415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9214" w:type="dxa"/>
            <w:gridSpan w:val="7"/>
          </w:tcPr>
          <w:p w:rsidR="00195A25" w:rsidRPr="00056C7A" w:rsidRDefault="004C55F5" w:rsidP="004315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рабочая программа учебного модуля 5</w:t>
            </w:r>
            <w:r w:rsidR="00056C7A"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пациента» (В/02.8)</w:t>
            </w:r>
          </w:p>
        </w:tc>
      </w:tr>
      <w:tr w:rsidR="005234AE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Порядки оказания медицинской помощи, клинические рекомендации, (протоколы лечения) по вопросам оказания медицинской помощи пациентам по профилю "анестезиология-реаниматология"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5234AE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Стандарты медицинской помощи пациентам по профилю "анестезиология-реаниматология"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5234AE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Функциональные и лабораторные методы исследования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мониторирования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5234AE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Топографическая анатомия нервной, дыхательной,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мочевыделительной систем, желудочно-кишечного тракта, необходимая для выполнения медицинских вмешательств, применяемых в анестезиологии-реаниматологии</w:t>
            </w:r>
            <w:proofErr w:type="gramEnd"/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5234AE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острых нарушений функций организма при состояниях, угрожающих жизни пациента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5234AE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Патологическая физиология острой травмы, в том числе химической, термической, кровопотери, шока,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гипотермии, гипертермии, болевых синдромов, острой дыхательной,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  <w:proofErr w:type="gramEnd"/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5234AE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 лекарственных препаратов, медицинских изделий и лечебного питания, применяемых в анестезиологии-реаниматологии: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Физические и биохимические свойства медицинских газов и испаряемых анестетиков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проведения сердечно-легочной реанимации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действия приборов для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дефибрилляции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электроимпульсной терапии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медицинские противопоказания к применению методов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детоксикации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при отдельных видах острых отравлений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эндотоксикозов</w:t>
            </w:r>
            <w:proofErr w:type="spellEnd"/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анестезиологическому пособию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5.14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экстракорпоральному лечению и протезированию жизненно важных функций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5.15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медицинские противопоказания к проведению 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гипербарической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оксигенации</w:t>
            </w:r>
            <w:proofErr w:type="spellEnd"/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5.16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принципы действия повышенного давления и повышенной концентрации кислорода на организм человека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возникновения и развития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осложнений анестезиологического пособия, реанимации и интенсивной терапии, их диагностики и лечения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анестезиологического пособия в различных областях хирургии, особенности анестезиологического пособия у пациентов разных возрастных групп, в том числе с сопутствующими заболеваниями и патологическими состояниями; методы искусственного замещения, поддержания и восстановления временно и обратимо нарушенных функций систем организма человека при состояниях, угрожающих жизни пациента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5.19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различных видов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недостаточности, стадии умирания и клинической смерти, восстановительного периода после оживления (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постреанимационной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болезни)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асептики и антисептики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709" w:type="dxa"/>
          </w:tcPr>
          <w:p w:rsidR="005234AE" w:rsidRPr="00FE163B" w:rsidRDefault="005234AE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5.21</w:t>
            </w:r>
          </w:p>
        </w:tc>
        <w:tc>
          <w:tcPr>
            <w:tcW w:w="4394" w:type="dxa"/>
          </w:tcPr>
          <w:p w:rsidR="005234AE" w:rsidRPr="00FE163B" w:rsidRDefault="005234AE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проницаемости лекарственных препаратов через гематоэнцефалический и плацентарный барьер, а также в грудное молоко при лактации</w:t>
            </w:r>
          </w:p>
        </w:tc>
        <w:tc>
          <w:tcPr>
            <w:tcW w:w="851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5234AE" w:rsidRPr="00FE163B" w:rsidRDefault="005234AE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4AE" w:rsidRPr="00FE163B" w:rsidRDefault="005234AE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c>
          <w:tcPr>
            <w:tcW w:w="9214" w:type="dxa"/>
            <w:gridSpan w:val="7"/>
          </w:tcPr>
          <w:p w:rsidR="00195A25" w:rsidRPr="00056C7A" w:rsidRDefault="00AE2660" w:rsidP="00431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рабочая программа учебного модуля 6</w:t>
            </w:r>
            <w:r w:rsidR="00056C7A" w:rsidRPr="00056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56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пациента» (В/03.8)</w:t>
            </w:r>
          </w:p>
        </w:tc>
      </w:tr>
      <w:tr w:rsidR="00C84B8C" w:rsidRPr="00FE163B" w:rsidTr="00D80084">
        <w:tc>
          <w:tcPr>
            <w:tcW w:w="709" w:type="dxa"/>
          </w:tcPr>
          <w:p w:rsidR="00C84B8C" w:rsidRPr="00FE163B" w:rsidRDefault="00C84B8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94" w:type="dxa"/>
          </w:tcPr>
          <w:p w:rsidR="00C84B8C" w:rsidRPr="00FE163B" w:rsidRDefault="00C84B8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пациента, при острой травме (в том числе химической и термической), кровопотере, шоке,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гипотермии, гипертермии, болевых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синдромах, острой дыхательной,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  <w:tc>
          <w:tcPr>
            <w:tcW w:w="851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D80084">
        <w:tc>
          <w:tcPr>
            <w:tcW w:w="709" w:type="dxa"/>
          </w:tcPr>
          <w:p w:rsidR="00C84B8C" w:rsidRPr="00FE163B" w:rsidRDefault="00C84B8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394" w:type="dxa"/>
          </w:tcPr>
          <w:p w:rsidR="00C84B8C" w:rsidRPr="00FE163B" w:rsidRDefault="00C84B8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острых нарушений функций органов и систем организма человека</w:t>
            </w:r>
          </w:p>
        </w:tc>
        <w:tc>
          <w:tcPr>
            <w:tcW w:w="851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C84B8C" w:rsidRPr="00FE163B" w:rsidTr="00D80084">
        <w:tc>
          <w:tcPr>
            <w:tcW w:w="709" w:type="dxa"/>
          </w:tcPr>
          <w:p w:rsidR="00C84B8C" w:rsidRPr="00FE163B" w:rsidRDefault="00C84B8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394" w:type="dxa"/>
          </w:tcPr>
          <w:p w:rsidR="00C84B8C" w:rsidRPr="00FE163B" w:rsidRDefault="00C84B8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Анатомия, физиология и патофизиология органов и систем организма человека</w:t>
            </w:r>
          </w:p>
        </w:tc>
        <w:tc>
          <w:tcPr>
            <w:tcW w:w="851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C84B8C" w:rsidRPr="00FE163B" w:rsidTr="00D80084">
        <w:tc>
          <w:tcPr>
            <w:tcW w:w="709" w:type="dxa"/>
          </w:tcPr>
          <w:p w:rsidR="00C84B8C" w:rsidRPr="00FE163B" w:rsidRDefault="00C84B8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394" w:type="dxa"/>
          </w:tcPr>
          <w:p w:rsidR="00C84B8C" w:rsidRPr="00FE163B" w:rsidRDefault="00C84B8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профилактики и лечения основных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  <w:tc>
          <w:tcPr>
            <w:tcW w:w="851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C84B8C" w:rsidRPr="00FE163B" w:rsidTr="00D80084">
        <w:tc>
          <w:tcPr>
            <w:tcW w:w="709" w:type="dxa"/>
          </w:tcPr>
          <w:p w:rsidR="00C84B8C" w:rsidRPr="00FE163B" w:rsidRDefault="00C84B8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394" w:type="dxa"/>
          </w:tcPr>
          <w:p w:rsidR="00C84B8C" w:rsidRPr="00FE163B" w:rsidRDefault="00C84B8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пациента, их диагностики и лечения у взрослых, детей и стариков</w:t>
            </w:r>
          </w:p>
        </w:tc>
        <w:tc>
          <w:tcPr>
            <w:tcW w:w="851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D80084">
        <w:tc>
          <w:tcPr>
            <w:tcW w:w="709" w:type="dxa"/>
          </w:tcPr>
          <w:p w:rsidR="00C84B8C" w:rsidRPr="00FE163B" w:rsidRDefault="00C84B8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4394" w:type="dxa"/>
          </w:tcPr>
          <w:p w:rsidR="00C84B8C" w:rsidRPr="00FE163B" w:rsidRDefault="00C84B8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Порядки оказания медицинской помощи, клинические рекомендации (протоколы лечения) по вопросам оказания медицинской помощи пациентам по профилю "анестезиология-реаниматология"</w:t>
            </w:r>
          </w:p>
        </w:tc>
        <w:tc>
          <w:tcPr>
            <w:tcW w:w="851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D80084">
        <w:tc>
          <w:tcPr>
            <w:tcW w:w="709" w:type="dxa"/>
          </w:tcPr>
          <w:p w:rsidR="00C84B8C" w:rsidRPr="00FE163B" w:rsidRDefault="00C84B8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4394" w:type="dxa"/>
          </w:tcPr>
          <w:p w:rsidR="00C84B8C" w:rsidRPr="00FE163B" w:rsidRDefault="00C84B8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Стандарты медицинской помощи пациентам по профилю "анестезиология и реаниматология"</w:t>
            </w:r>
          </w:p>
        </w:tc>
        <w:tc>
          <w:tcPr>
            <w:tcW w:w="851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D80084">
        <w:tc>
          <w:tcPr>
            <w:tcW w:w="709" w:type="dxa"/>
          </w:tcPr>
          <w:p w:rsidR="00C84B8C" w:rsidRPr="00FE163B" w:rsidRDefault="00C84B8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4394" w:type="dxa"/>
          </w:tcPr>
          <w:p w:rsidR="00C84B8C" w:rsidRPr="00FE163B" w:rsidRDefault="00C84B8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Клиническое и фармакологическое обоснование использования средств и методов, применяемых для профилактики осложнений анестезиологического пособия,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  <w:tc>
          <w:tcPr>
            <w:tcW w:w="851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C84B8C" w:rsidRPr="00FE163B" w:rsidRDefault="00C84B8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4B8C" w:rsidRPr="00FE163B" w:rsidRDefault="00C84B8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76F36">
        <w:trPr>
          <w:trHeight w:val="509"/>
        </w:trPr>
        <w:tc>
          <w:tcPr>
            <w:tcW w:w="9214" w:type="dxa"/>
            <w:gridSpan w:val="7"/>
          </w:tcPr>
          <w:p w:rsidR="00195A25" w:rsidRPr="004315EC" w:rsidRDefault="00AA44ED" w:rsidP="00431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5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Примерная рабочая программа учебного модуля 7</w:t>
            </w:r>
            <w:r w:rsidR="004315EC" w:rsidRPr="004315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15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«Назначение мероприятий медицинской реабилитации</w:t>
            </w:r>
            <w:r w:rsidR="00C726B9" w:rsidRPr="004315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контроль их эффективности» (В/04.8)</w:t>
            </w:r>
          </w:p>
        </w:tc>
      </w:tr>
      <w:tr w:rsidR="00110068" w:rsidRPr="00FE163B" w:rsidTr="00556DE2">
        <w:tc>
          <w:tcPr>
            <w:tcW w:w="709" w:type="dxa"/>
          </w:tcPr>
          <w:p w:rsidR="00110068" w:rsidRPr="00FE163B" w:rsidRDefault="0011006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394" w:type="dxa"/>
          </w:tcPr>
          <w:p w:rsidR="00110068" w:rsidRPr="00FE163B" w:rsidRDefault="0011006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Стандарты медицинской помощи по профилю "анестезиология-реаниматология"</w:t>
            </w:r>
          </w:p>
        </w:tc>
        <w:tc>
          <w:tcPr>
            <w:tcW w:w="851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110068" w:rsidRPr="00FE163B" w:rsidTr="00556DE2">
        <w:tc>
          <w:tcPr>
            <w:tcW w:w="709" w:type="dxa"/>
          </w:tcPr>
          <w:p w:rsidR="00110068" w:rsidRPr="00FE163B" w:rsidRDefault="0011006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4394" w:type="dxa"/>
          </w:tcPr>
          <w:p w:rsidR="00110068" w:rsidRPr="00FE163B" w:rsidRDefault="0011006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по профилю "анестезиология-реаниматология"</w:t>
            </w:r>
          </w:p>
        </w:tc>
        <w:tc>
          <w:tcPr>
            <w:tcW w:w="851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110068" w:rsidRPr="00FE163B" w:rsidTr="00556DE2">
        <w:tc>
          <w:tcPr>
            <w:tcW w:w="709" w:type="dxa"/>
          </w:tcPr>
          <w:p w:rsidR="00110068" w:rsidRPr="00FE163B" w:rsidRDefault="0011006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4394" w:type="dxa"/>
          </w:tcPr>
          <w:p w:rsidR="00110068" w:rsidRPr="00FE163B" w:rsidRDefault="0011006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медицинской реабилитации</w:t>
            </w:r>
          </w:p>
        </w:tc>
        <w:tc>
          <w:tcPr>
            <w:tcW w:w="851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110068" w:rsidRPr="00FE163B" w:rsidRDefault="0011006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4394" w:type="dxa"/>
          </w:tcPr>
          <w:p w:rsidR="00110068" w:rsidRPr="00FE163B" w:rsidRDefault="0011006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медицинской реабилитации</w:t>
            </w:r>
          </w:p>
        </w:tc>
        <w:tc>
          <w:tcPr>
            <w:tcW w:w="851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110068" w:rsidRPr="00FE163B" w:rsidRDefault="0011006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4394" w:type="dxa"/>
          </w:tcPr>
          <w:p w:rsidR="00110068" w:rsidRPr="00FE163B" w:rsidRDefault="0011006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воздействия реабилитационных мероприятий на организм пациента</w:t>
            </w:r>
          </w:p>
        </w:tc>
        <w:tc>
          <w:tcPr>
            <w:tcW w:w="851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110068" w:rsidRPr="00FE163B" w:rsidRDefault="0011006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4394" w:type="dxa"/>
          </w:tcPr>
          <w:p w:rsidR="00110068" w:rsidRPr="00FE163B" w:rsidRDefault="0011006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для привлечения врачей-специалистов для назначения проведения мероприятий медицинской реабилитации</w:t>
            </w:r>
          </w:p>
        </w:tc>
        <w:tc>
          <w:tcPr>
            <w:tcW w:w="851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110068" w:rsidRPr="00FE163B" w:rsidRDefault="0011006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4394" w:type="dxa"/>
          </w:tcPr>
          <w:p w:rsidR="00110068" w:rsidRPr="00FE163B" w:rsidRDefault="0011006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медицинской реабилитации</w:t>
            </w:r>
          </w:p>
        </w:tc>
        <w:tc>
          <w:tcPr>
            <w:tcW w:w="851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110068" w:rsidRPr="00FE163B" w:rsidRDefault="00110068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4394" w:type="dxa"/>
          </w:tcPr>
          <w:p w:rsidR="00110068" w:rsidRPr="00FE163B" w:rsidRDefault="00110068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воздействия реабилитационных мероприятий на организм пациентов в критических состояниях</w:t>
            </w:r>
          </w:p>
        </w:tc>
        <w:tc>
          <w:tcPr>
            <w:tcW w:w="851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110068" w:rsidRPr="00FE163B" w:rsidRDefault="00110068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68" w:rsidRPr="00FE163B" w:rsidRDefault="00110068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110068">
        <w:trPr>
          <w:trHeight w:val="728"/>
        </w:trPr>
        <w:tc>
          <w:tcPr>
            <w:tcW w:w="9214" w:type="dxa"/>
            <w:gridSpan w:val="7"/>
          </w:tcPr>
          <w:p w:rsidR="00110068" w:rsidRPr="004315EC" w:rsidRDefault="00110068" w:rsidP="00431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5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рабочая программа учебного модуля 8</w:t>
            </w:r>
            <w:r w:rsidR="004315EC" w:rsidRPr="004315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15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«Проведение медицинских экспертиз при оказании медицинской помощи по профилю «анестезиология-реаниматология»» (В/05.8)</w:t>
            </w:r>
          </w:p>
        </w:tc>
      </w:tr>
      <w:tr w:rsidR="007B066C" w:rsidRPr="00FE163B" w:rsidTr="00556DE2"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394" w:type="dxa"/>
          </w:tcPr>
          <w:p w:rsidR="007B066C" w:rsidRPr="00FE163B" w:rsidRDefault="007B066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Порядки проведения отдельных видов медицинских освидетельствований, медицинских осмотров</w:t>
            </w:r>
          </w:p>
        </w:tc>
        <w:tc>
          <w:tcPr>
            <w:tcW w:w="851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4394" w:type="dxa"/>
          </w:tcPr>
          <w:p w:rsidR="007B066C" w:rsidRPr="00FE163B" w:rsidRDefault="007B066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для направления пациентов, имеющих стойкое нарушение функции организма, обусловленное заболеваниями и (или) состояниями, последствиями травм на медико-социальную экспертизу, требования к оформлению медицинской документации</w:t>
            </w:r>
          </w:p>
        </w:tc>
        <w:tc>
          <w:tcPr>
            <w:tcW w:w="851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4394" w:type="dxa"/>
          </w:tcPr>
          <w:p w:rsidR="007B066C" w:rsidRPr="00FE163B" w:rsidRDefault="007B066C" w:rsidP="0043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выдачи листков нетрудоспособности</w:t>
            </w:r>
          </w:p>
        </w:tc>
        <w:tc>
          <w:tcPr>
            <w:tcW w:w="851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F7282">
        <w:tc>
          <w:tcPr>
            <w:tcW w:w="9214" w:type="dxa"/>
            <w:gridSpan w:val="7"/>
          </w:tcPr>
          <w:p w:rsidR="007B066C" w:rsidRPr="000C0E8E" w:rsidRDefault="007B066C" w:rsidP="000C0E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E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Примерная рабочая программа учебного модуля 9</w:t>
            </w:r>
            <w:r w:rsidR="000C0E8E" w:rsidRPr="000C0E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0E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(В/06.8)</w:t>
            </w:r>
          </w:p>
        </w:tc>
      </w:tr>
      <w:tr w:rsidR="007B066C" w:rsidRPr="00FE163B" w:rsidTr="00556DE2"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4394" w:type="dxa"/>
          </w:tcPr>
          <w:p w:rsidR="007B066C" w:rsidRPr="00FE163B" w:rsidRDefault="007B066C" w:rsidP="0043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"анестезиология-реаниматология", в том числе в форме электронных документов</w:t>
            </w:r>
          </w:p>
        </w:tc>
        <w:tc>
          <w:tcPr>
            <w:tcW w:w="851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4394" w:type="dxa"/>
          </w:tcPr>
          <w:p w:rsidR="007B066C" w:rsidRPr="00FE163B" w:rsidRDefault="007B066C" w:rsidP="0043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работы в информационных системах и информационно-телекоммуникационной сети "Интернет" </w:t>
            </w:r>
          </w:p>
        </w:tc>
        <w:tc>
          <w:tcPr>
            <w:tcW w:w="851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4394" w:type="dxa"/>
          </w:tcPr>
          <w:p w:rsidR="007B066C" w:rsidRPr="00FE163B" w:rsidRDefault="007B066C" w:rsidP="0043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основы личной безопасности и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851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7B066C" w:rsidRPr="00FE163B" w:rsidTr="00556DE2">
        <w:tc>
          <w:tcPr>
            <w:tcW w:w="709" w:type="dxa"/>
          </w:tcPr>
          <w:p w:rsidR="007B066C" w:rsidRPr="00FE163B" w:rsidRDefault="007B066C" w:rsidP="004315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4394" w:type="dxa"/>
          </w:tcPr>
          <w:p w:rsidR="007B066C" w:rsidRPr="00FE163B" w:rsidRDefault="007B066C" w:rsidP="0043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обязанности медицинских работников в медицинских организациях, оказывающих скорую медицинскую помощь по профилю "анестезиология-реаниматология"</w:t>
            </w:r>
          </w:p>
        </w:tc>
        <w:tc>
          <w:tcPr>
            <w:tcW w:w="851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066C" w:rsidRPr="00FE163B" w:rsidRDefault="007B066C" w:rsidP="004315E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Т/К</w:t>
            </w:r>
          </w:p>
        </w:tc>
      </w:tr>
      <w:tr w:rsidR="00195A25" w:rsidRPr="00FE163B" w:rsidTr="00576F36">
        <w:tc>
          <w:tcPr>
            <w:tcW w:w="5103" w:type="dxa"/>
            <w:gridSpan w:val="2"/>
          </w:tcPr>
          <w:p w:rsidR="00195A25" w:rsidRPr="00FE163B" w:rsidRDefault="00195A25" w:rsidP="004315E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5A25" w:rsidRPr="00FE163B" w:rsidRDefault="00195A25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7B066C" w:rsidRPr="00FE163B" w:rsidTr="005F7282">
        <w:tc>
          <w:tcPr>
            <w:tcW w:w="5103" w:type="dxa"/>
            <w:gridSpan w:val="2"/>
          </w:tcPr>
          <w:p w:rsidR="007B066C" w:rsidRPr="00FE163B" w:rsidRDefault="007B066C" w:rsidP="004315E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1134" w:type="dxa"/>
          </w:tcPr>
          <w:p w:rsidR="007B066C" w:rsidRPr="00FE163B" w:rsidRDefault="007B066C" w:rsidP="004315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5A25" w:rsidRPr="00FE163B" w:rsidRDefault="00195A25" w:rsidP="00293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Примерный календарный учебный график</w:t>
      </w:r>
    </w:p>
    <w:p w:rsidR="00195A25" w:rsidRPr="00FE163B" w:rsidRDefault="00195A25" w:rsidP="00293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077"/>
        <w:gridCol w:w="1077"/>
        <w:gridCol w:w="1020"/>
        <w:gridCol w:w="1020"/>
      </w:tblGrid>
      <w:tr w:rsidR="00195A25" w:rsidRPr="00FE163B" w:rsidTr="00B76818">
        <w:trPr>
          <w:tblHeader/>
        </w:trPr>
        <w:tc>
          <w:tcPr>
            <w:tcW w:w="4819" w:type="dxa"/>
            <w:vMerge w:val="restart"/>
            <w:vAlign w:val="center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Учебные модули</w:t>
            </w:r>
          </w:p>
        </w:tc>
        <w:tc>
          <w:tcPr>
            <w:tcW w:w="4194" w:type="dxa"/>
            <w:gridSpan w:val="4"/>
            <w:vAlign w:val="center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Месяцы</w:t>
            </w:r>
          </w:p>
        </w:tc>
      </w:tr>
      <w:tr w:rsidR="00195A25" w:rsidRPr="00FE163B" w:rsidTr="00B76818">
        <w:trPr>
          <w:tblHeader/>
        </w:trPr>
        <w:tc>
          <w:tcPr>
            <w:tcW w:w="4819" w:type="dxa"/>
            <w:vMerge/>
            <w:vAlign w:val="center"/>
          </w:tcPr>
          <w:p w:rsidR="00195A25" w:rsidRPr="00FE163B" w:rsidRDefault="00195A25" w:rsidP="002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077" w:type="dxa"/>
            <w:vAlign w:val="center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020" w:type="dxa"/>
            <w:vAlign w:val="center"/>
          </w:tcPr>
          <w:p w:rsidR="00960F7C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020" w:type="dxa"/>
            <w:vAlign w:val="center"/>
          </w:tcPr>
          <w:p w:rsidR="00960F7C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</w:tr>
      <w:tr w:rsidR="00960F7C" w:rsidRPr="00FE163B" w:rsidTr="00576F36">
        <w:tc>
          <w:tcPr>
            <w:tcW w:w="4819" w:type="dxa"/>
          </w:tcPr>
          <w:p w:rsidR="00960F7C" w:rsidRPr="00FE163B" w:rsidRDefault="00960F7C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реаниматология» вне медицинской организации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60F7C" w:rsidRPr="00FE163B" w:rsidTr="00576F36">
        <w:tc>
          <w:tcPr>
            <w:tcW w:w="4819" w:type="dxa"/>
          </w:tcPr>
          <w:p w:rsidR="00960F7C" w:rsidRPr="00FE163B" w:rsidRDefault="00960F7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Назначение лечения при заболеваниях и (или) состояниях, требующих оказания скорой специализированной медицинской помощи по профилю «анестезиология-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реаниматология» вне медицинской организации, контроль его эффективности и безопасности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60F7C" w:rsidRPr="00FE163B" w:rsidTr="00576F36">
        <w:tc>
          <w:tcPr>
            <w:tcW w:w="4819" w:type="dxa"/>
          </w:tcPr>
          <w:p w:rsidR="00960F7C" w:rsidRPr="00FE163B" w:rsidRDefault="00960F7C" w:rsidP="002931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60F7C" w:rsidRPr="00FE163B" w:rsidTr="00576F36">
        <w:tc>
          <w:tcPr>
            <w:tcW w:w="4819" w:type="dxa"/>
          </w:tcPr>
          <w:p w:rsidR="00960F7C" w:rsidRPr="00FE163B" w:rsidRDefault="00960F7C" w:rsidP="002931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обследования пациента с целью определения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операционн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анестезиологического риска, установление диагноза органной недостаточности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60F7C" w:rsidRPr="00FE163B" w:rsidTr="00576F36">
        <w:tc>
          <w:tcPr>
            <w:tcW w:w="4819" w:type="dxa"/>
          </w:tcPr>
          <w:p w:rsidR="00960F7C" w:rsidRPr="00FE163B" w:rsidRDefault="00960F7C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60F7C" w:rsidRPr="00FE163B" w:rsidTr="00576F36">
        <w:tc>
          <w:tcPr>
            <w:tcW w:w="4819" w:type="dxa"/>
          </w:tcPr>
          <w:p w:rsidR="00960F7C" w:rsidRPr="00FE163B" w:rsidRDefault="00960F7C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960F7C" w:rsidRPr="00FE163B" w:rsidTr="00576F36">
        <w:trPr>
          <w:trHeight w:val="491"/>
        </w:trPr>
        <w:tc>
          <w:tcPr>
            <w:tcW w:w="4819" w:type="dxa"/>
          </w:tcPr>
          <w:p w:rsidR="00960F7C" w:rsidRPr="00FE163B" w:rsidRDefault="00960F7C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Назначение мероприятий медицинской реабилитации и контроль их эффективности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960F7C" w:rsidRPr="00FE163B" w:rsidTr="00576F36">
        <w:trPr>
          <w:trHeight w:val="491"/>
        </w:trPr>
        <w:tc>
          <w:tcPr>
            <w:tcW w:w="4819" w:type="dxa"/>
          </w:tcPr>
          <w:p w:rsidR="00960F7C" w:rsidRPr="00FE163B" w:rsidRDefault="00960F7C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60F7C" w:rsidRPr="00FE163B" w:rsidTr="00576F36">
        <w:trPr>
          <w:trHeight w:val="491"/>
        </w:trPr>
        <w:tc>
          <w:tcPr>
            <w:tcW w:w="4819" w:type="dxa"/>
          </w:tcPr>
          <w:p w:rsidR="00960F7C" w:rsidRPr="00FE163B" w:rsidRDefault="00960F7C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960F7C" w:rsidRPr="00FE163B" w:rsidRDefault="00960F7C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960F7C" w:rsidRPr="00FE163B" w:rsidTr="00576F36">
        <w:tc>
          <w:tcPr>
            <w:tcW w:w="4819" w:type="dxa"/>
          </w:tcPr>
          <w:p w:rsidR="00195A25" w:rsidRPr="00FE163B" w:rsidRDefault="00195A25" w:rsidP="002931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077" w:type="dxa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60F7C" w:rsidRPr="00FE163B" w:rsidTr="00576F36">
        <w:tc>
          <w:tcPr>
            <w:tcW w:w="4819" w:type="dxa"/>
          </w:tcPr>
          <w:p w:rsidR="00195A25" w:rsidRPr="00FE163B" w:rsidRDefault="00195A25" w:rsidP="002931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77" w:type="dxa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20" w:type="dxa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20" w:type="dxa"/>
          </w:tcPr>
          <w:p w:rsidR="00195A25" w:rsidRPr="00FE163B" w:rsidRDefault="00195A25" w:rsidP="002931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</w:tr>
    </w:tbl>
    <w:p w:rsidR="00AE7460" w:rsidRPr="00FE163B" w:rsidRDefault="00AE7460" w:rsidP="00293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Примерные рабочие программы учебных модулей</w:t>
      </w:r>
    </w:p>
    <w:p w:rsidR="00195A25" w:rsidRPr="00FE163B" w:rsidRDefault="00195A25" w:rsidP="00293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79A" w:rsidRPr="00FE163B" w:rsidRDefault="0037379A" w:rsidP="001F0D7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1</w:t>
      </w:r>
      <w:r w:rsidR="001F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организации» (A/01.8)</w:t>
      </w:r>
      <w:r w:rsidR="001F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379A" w:rsidRDefault="0037379A" w:rsidP="001F0D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</w:t>
      </w:r>
      <w:r w:rsidR="001F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профессиональных компетенций</w:t>
      </w:r>
      <w:r w:rsidR="001F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профилактической деятельности (ПК-2), диагностической деятельности </w:t>
      </w:r>
      <w:r w:rsidR="001F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(ПК-5), организационно-управленческой деятельности (ПК-10) врача-анестезиолога-реаниматолога.</w:t>
      </w:r>
    </w:p>
    <w:p w:rsidR="001F0D7F" w:rsidRPr="00FE163B" w:rsidRDefault="001F0D7F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3FA" w:rsidRDefault="003112FD" w:rsidP="002931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рабочей </w:t>
      </w:r>
      <w:r w:rsidR="004516D7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учебного модуля 1</w:t>
      </w:r>
    </w:p>
    <w:p w:rsidR="002E13CA" w:rsidRPr="00FE163B" w:rsidRDefault="002E13CA" w:rsidP="002931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938"/>
      </w:tblGrid>
      <w:tr w:rsidR="001853FA" w:rsidRPr="00FE163B" w:rsidTr="004516D7">
        <w:trPr>
          <w:trHeight w:val="321"/>
          <w:tblHeader/>
        </w:trPr>
        <w:tc>
          <w:tcPr>
            <w:tcW w:w="1560" w:type="dxa"/>
            <w:vAlign w:val="center"/>
          </w:tcPr>
          <w:p w:rsidR="001853FA" w:rsidRPr="00FE163B" w:rsidRDefault="001853FA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938" w:type="dxa"/>
            <w:vAlign w:val="center"/>
          </w:tcPr>
          <w:p w:rsidR="001853FA" w:rsidRPr="00FE163B" w:rsidRDefault="001853FA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4516D7" w:rsidRPr="00FE163B" w:rsidTr="004516D7">
        <w:trPr>
          <w:trHeight w:val="215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4516D7" w:rsidRPr="00FE163B" w:rsidTr="004516D7">
        <w:trPr>
          <w:trHeight w:val="200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4516D7" w:rsidRPr="00FE163B" w:rsidTr="004516D7">
        <w:trPr>
          <w:trHeight w:val="238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Классификация и критерии выбора противоэпидемических мероприятий</w:t>
            </w:r>
          </w:p>
        </w:tc>
      </w:tr>
      <w:tr w:rsidR="004516D7" w:rsidRPr="00FE163B" w:rsidTr="004516D7">
        <w:trPr>
          <w:trHeight w:val="289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инфекционных пациентов и носителей</w:t>
            </w:r>
          </w:p>
        </w:tc>
      </w:tr>
      <w:tr w:rsidR="004516D7" w:rsidRPr="00FE163B" w:rsidTr="004516D7">
        <w:trPr>
          <w:trHeight w:val="481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оказания скорой специализированной медицинской помощи по профилю «анестезиология-реаниматология»</w:t>
            </w:r>
          </w:p>
        </w:tc>
      </w:tr>
      <w:tr w:rsidR="004516D7" w:rsidRPr="00FE163B" w:rsidTr="004516D7">
        <w:trPr>
          <w:trHeight w:val="293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rPr>
          <w:trHeight w:val="840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 (протоколы лечения) по вопросам оказания скорой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 xml:space="preserve">Клинические рекомендации по диагностике и лечению острых респираторных заболеваний; лечению пневмонии у детей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 xml:space="preserve">Клиническая рекомендация: «Ишемический инсульт и транзиторная ишемическая атака у взрослых»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Клиническая рекомендация: «Острый инфаркт миокарда с подъемом сегмента ST электрокардиограммы»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Клиническая рекомендация: «</w:t>
            </w:r>
            <w:proofErr w:type="spellStart"/>
            <w:r w:rsidRPr="00FE163B">
              <w:rPr>
                <w:color w:val="000000" w:themeColor="text1"/>
              </w:rPr>
              <w:t>Наджелудочковые</w:t>
            </w:r>
            <w:proofErr w:type="spellEnd"/>
            <w:r w:rsidRPr="00FE163B">
              <w:rPr>
                <w:color w:val="000000" w:themeColor="text1"/>
              </w:rPr>
              <w:t xml:space="preserve"> нарушения ритма сердца у взрослых» </w:t>
            </w:r>
          </w:p>
        </w:tc>
      </w:tr>
      <w:tr w:rsidR="004516D7" w:rsidRPr="00FE163B" w:rsidTr="004516D7">
        <w:trPr>
          <w:trHeight w:val="335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 xml:space="preserve">Клиническая рекомендация: «Желудочковые аритмии у взрослых»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рекомендация: «Артериальная гипертония у взрослых» </w:t>
            </w:r>
          </w:p>
        </w:tc>
      </w:tr>
      <w:tr w:rsidR="004516D7" w:rsidRPr="00FE163B" w:rsidTr="004516D7">
        <w:trPr>
          <w:trHeight w:val="279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E163B">
              <w:rPr>
                <w:b w:val="0"/>
                <w:color w:val="000000" w:themeColor="text1"/>
                <w:sz w:val="24"/>
                <w:szCs w:val="24"/>
              </w:rPr>
              <w:t>Клиническая рекомендация: «</w:t>
            </w:r>
            <w:proofErr w:type="gramStart"/>
            <w:r w:rsidRPr="00FE163B">
              <w:rPr>
                <w:b w:val="0"/>
                <w:color w:val="000000" w:themeColor="text1"/>
                <w:sz w:val="24"/>
                <w:szCs w:val="24"/>
              </w:rPr>
              <w:t>Острый</w:t>
            </w:r>
            <w:proofErr w:type="gramEnd"/>
            <w:r w:rsidRPr="00FE163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b w:val="0"/>
                <w:color w:val="000000" w:themeColor="text1"/>
                <w:sz w:val="24"/>
                <w:szCs w:val="24"/>
              </w:rPr>
              <w:t>бронхиолит</w:t>
            </w:r>
            <w:proofErr w:type="spellEnd"/>
            <w:r w:rsidRPr="00FE163B">
              <w:rPr>
                <w:b w:val="0"/>
                <w:color w:val="000000" w:themeColor="text1"/>
                <w:sz w:val="24"/>
                <w:szCs w:val="24"/>
              </w:rPr>
              <w:t xml:space="preserve"> у детей»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rPr>
          <w:trHeight w:val="794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в детском возрасте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человека в подростковом возрасте</w:t>
            </w:r>
          </w:p>
        </w:tc>
      </w:tr>
      <w:tr w:rsidR="004516D7" w:rsidRPr="00FE163B" w:rsidTr="004516D7">
        <w:trPr>
          <w:trHeight w:val="547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Закономерности функционирования организма, механизмы обеспечения здоровья, возникновения, течения и прогрессирования болезни человека в пожилом и старческом возрасте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Анатомо-функциональное состояние органов пациента в норме,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rPr>
          <w:trHeight w:val="423"/>
        </w:trPr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Анатомо-физиологические особенности детского возраста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Анатомо-физиологические особенности подростков и лиц молодого возраста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Анатомо-физиологические особенности у </w:t>
            </w:r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пожилых</w:t>
            </w:r>
            <w:proofErr w:type="gramEnd"/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Анатомо-функциональное состояние органов и систем организма человека у пациентов при заболеваниях и (или) состояниях, требующих оказания скорой специализированной медицинской помощи по профилю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Паспортная часть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Жалобы пациента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Анамнез болезни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Эпидемиологический анамнез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Анамнез жизни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осмотра и обследования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 и пальпации органов дыхания, </w:t>
            </w:r>
            <w:proofErr w:type="spellStart"/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системы, система органов пищеварения, мочеполовой система, нервной и эндокринной системы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Перкуссия и аускультация органов дыхания, </w:t>
            </w:r>
            <w:proofErr w:type="spellStart"/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системы, система органов пищеварения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ind w:hanging="5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лабораторного и функционального обследования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диагностических исследований пациентов с</w:t>
            </w:r>
          </w:p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Инструментальные методы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пациентов с</w:t>
            </w:r>
          </w:p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заболеваниями и (или) состояниями, требующими оказания специализированной медицинской помощи по профилю «анестезиология-реаниматология»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Электрокардиография. Суточное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Холтеровское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мониторирование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ЭКГ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Ультразвуковые методы исследования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Рентгенологические методы исследования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Лабораторное обследование пациентов с</w:t>
            </w:r>
          </w:p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заболеваниями и (или) состояниями, требующими оказания специализированной медицинской помощи по профилю «анестезиология-реаниматология»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1.10.2.1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крови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Коагулограмма</w:t>
            </w:r>
            <w:proofErr w:type="spellEnd"/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Глюкометрия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Глюкозопрофиль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Кислотно-щелочное состояние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Исследования ликвора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мочи, контроль почасового диуреза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Этиология и патогенез,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патоморфология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Ишемическая болезнь сердца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Спонтанная стенокардия,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стенокардия напряжения, нестабильная стенокардия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Острый коронарный синдром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Инфаркт миокарда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Нарушения сердечного ритма и проводимости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Левожелудочковая недостаточность. Сердечная астма. Отек легких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Кардиогенный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шок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Острая аневризма сердца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Внезапная коронарная смерть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Брадиаритмии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синусовая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брадикардия, С</w:t>
            </w:r>
            <w:proofErr w:type="gram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АВ - блокады, синдром слабости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синусового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узла, синдром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Морганьи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Адамса - Стокса)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Тахиаритмии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синусовая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тахикардия, реципрокные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наджелудочковые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тахикардии, очаговые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наджелудочковые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тахикардии, мерцание предсердий, трепетание предсердий, мерцание предсердий при синдроме Вольфа-Паркинсона-Уайта)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Застойная сердечная недостаточность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Пороки сердца (врожденные, приобретенные)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Воспалительные заболевания миокарда (острый эндокардит, </w:t>
            </w: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инфекционный миокардит, острый перикардит)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1.11.1.15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Травмы сердца (ушибы, ранения)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Артериальная гипертензия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Обморок</w:t>
            </w:r>
          </w:p>
        </w:tc>
      </w:tr>
      <w:tr w:rsidR="004516D7" w:rsidRPr="00FE163B" w:rsidTr="004516D7">
        <w:trPr>
          <w:trHeight w:val="351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Легочная эмболия</w:t>
            </w:r>
          </w:p>
        </w:tc>
      </w:tr>
      <w:tr w:rsidR="004516D7" w:rsidRPr="00FE163B" w:rsidTr="004516D7">
        <w:trPr>
          <w:trHeight w:val="209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Эмболия и тромбоз сосудов</w:t>
            </w:r>
          </w:p>
        </w:tc>
      </w:tr>
      <w:tr w:rsidR="004516D7" w:rsidRPr="00FE163B" w:rsidTr="004516D7">
        <w:trPr>
          <w:trHeight w:val="300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дыхательной системы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Острая дыхательная недостаточность (ОДН)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Отек легких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проходимости верхних дыхательных путей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Острая пневмония</w:t>
            </w:r>
          </w:p>
        </w:tc>
      </w:tr>
      <w:tr w:rsidR="004516D7" w:rsidRPr="00FE163B" w:rsidTr="004516D7">
        <w:trPr>
          <w:trHeight w:val="37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Бронхиальная астма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Астматический статус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Пневмоторакс</w:t>
            </w:r>
          </w:p>
        </w:tc>
      </w:tr>
      <w:tr w:rsidR="004516D7" w:rsidRPr="00FE163B" w:rsidTr="004516D7">
        <w:trPr>
          <w:trHeight w:val="310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Ателектаз легкого</w:t>
            </w:r>
          </w:p>
        </w:tc>
      </w:tr>
      <w:tr w:rsidR="004516D7" w:rsidRPr="00FE163B" w:rsidTr="004516D7">
        <w:trPr>
          <w:trHeight w:val="501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1.11.2.9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Легочное кровотечение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Острые хирургические заболевания и травмы органов грудной и брюшной полостей</w:t>
            </w:r>
          </w:p>
        </w:tc>
      </w:tr>
      <w:tr w:rsidR="004516D7" w:rsidRPr="00FE163B" w:rsidTr="004516D7">
        <w:trPr>
          <w:trHeight w:val="519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Прободные язвы желудка и 12-перстной кишки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Острое желудочно-кишечное кровотечение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Печеночная колика</w:t>
            </w:r>
          </w:p>
        </w:tc>
      </w:tr>
      <w:tr w:rsidR="004516D7" w:rsidRPr="00FE163B" w:rsidTr="004516D7">
        <w:trPr>
          <w:trHeight w:val="340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Острый холецистит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Холангит,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холецисто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холангит,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холецисто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панкреатит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Острый панкреатит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Острый аппендицит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Острая кишечная непроходимость</w:t>
            </w:r>
          </w:p>
        </w:tc>
      </w:tr>
      <w:tr w:rsidR="004516D7" w:rsidRPr="00FE163B" w:rsidTr="004516D7">
        <w:trPr>
          <w:trHeight w:val="24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Ущемленная грыжа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1.11.3.9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сердца, тампонада перикарда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легких и плевры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Гемоторакс и пневмоторакс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аорты и крупных кровеносных сосудов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Переломы ребер (единичные, множественные,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окончатые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516D7" w:rsidRPr="00FE163B" w:rsidTr="004516D7">
        <w:trPr>
          <w:trHeight w:val="351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пищевода, диафрагмы и бронхов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Медиастиниты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Травмы живота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Ранения паренхиматозных органов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Ранения желудочно-кишечного тракта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1.11.3.19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12-перстной кишки, тонкой и толстой кишки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1.11.3.20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поджелудочной железы, селезенки и печени</w:t>
            </w:r>
          </w:p>
        </w:tc>
      </w:tr>
      <w:tr w:rsidR="004516D7" w:rsidRPr="00FE163B" w:rsidTr="004516D7">
        <w:trPr>
          <w:trHeight w:val="399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1.11.3.21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Перитонит</w:t>
            </w:r>
          </w:p>
        </w:tc>
      </w:tr>
      <w:tr w:rsidR="004516D7" w:rsidRPr="00FE163B" w:rsidTr="004516D7">
        <w:trPr>
          <w:trHeight w:val="348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глаз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1.11.4.1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гнойные заболевания глаз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1.11.4.2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Травмы глазного яблока и орбиты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и травмы челюстно-лицевой области, уха, горла, носа</w:t>
            </w:r>
          </w:p>
        </w:tc>
      </w:tr>
      <w:tr w:rsidR="004516D7" w:rsidRPr="00FE163B" w:rsidTr="004516D7">
        <w:trPr>
          <w:trHeight w:val="21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1.11.5.1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Травмы и заболевания гортани и шейного отдела трахеи и пищевода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1.11.5.2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Инородное тело глотки и пищевода</w:t>
            </w:r>
          </w:p>
        </w:tc>
      </w:tr>
      <w:tr w:rsidR="004516D7" w:rsidRPr="00FE163B" w:rsidTr="004516D7">
        <w:trPr>
          <w:trHeight w:val="323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1.11.5.3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Воспалительные заболевания челюстей</w:t>
            </w:r>
          </w:p>
        </w:tc>
      </w:tr>
      <w:tr w:rsidR="004516D7" w:rsidRPr="00FE163B" w:rsidTr="004516D7">
        <w:trPr>
          <w:trHeight w:val="42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1.11.5.4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Переломы верхней и нижней челюсти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и травмы нервной системы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1.11.6.1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Травмы и заболевания периферической нервной системы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1.11.6.2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Внутричерепная травма, травма позвоночника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1.11.6.3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1.11.6.4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Эпилепсия и судорожные состояния</w:t>
            </w:r>
          </w:p>
        </w:tc>
      </w:tr>
      <w:tr w:rsidR="004516D7" w:rsidRPr="00FE163B" w:rsidTr="004516D7">
        <w:trPr>
          <w:trHeight w:val="376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1.11.6.5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Острые воспалительные заболевания головного и спинного мозга и их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оболочек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1.11.6.6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Объемные процессы головного и спинного мозга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Травмы опорно-двигательного аппарата</w:t>
            </w:r>
          </w:p>
        </w:tc>
      </w:tr>
      <w:tr w:rsidR="004516D7" w:rsidRPr="00FE163B" w:rsidTr="004516D7">
        <w:trPr>
          <w:trHeight w:val="369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1.11.7.1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Повреждения верхних конечностей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1.11.7.2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Повреждения нижних конечностей</w:t>
            </w:r>
          </w:p>
        </w:tc>
      </w:tr>
      <w:tr w:rsidR="004516D7" w:rsidRPr="00FE163B" w:rsidTr="004516D7">
        <w:trPr>
          <w:trHeight w:val="269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1.11.7.3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 позвоночника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1.11.7.4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таза</w:t>
            </w:r>
          </w:p>
        </w:tc>
      </w:tr>
      <w:tr w:rsidR="004516D7" w:rsidRPr="00FE163B" w:rsidTr="004516D7">
        <w:trPr>
          <w:trHeight w:val="153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1.11.7.5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Множественные, сочетанные и комбинированные повреждения опорно-двигательного аппарата</w:t>
            </w:r>
          </w:p>
        </w:tc>
      </w:tr>
      <w:tr w:rsidR="004516D7" w:rsidRPr="00FE163B" w:rsidTr="004516D7">
        <w:trPr>
          <w:trHeight w:val="231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Акушерско-гинекологическая патология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1.11.8.1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Кровотечения и шок. </w:t>
            </w: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Внематочная беременность</w:t>
            </w:r>
          </w:p>
        </w:tc>
      </w:tr>
      <w:tr w:rsidR="004516D7" w:rsidRPr="00FE163B" w:rsidTr="004516D7">
        <w:trPr>
          <w:trHeight w:val="241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1.11.8.2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гинекологические заболевания, воспалительные и септические состояния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экзогенные отравления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Острые отравления психотропными препаратами (снотворными, седативными, наркотическими)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Острые отравления фосфорорганическими соединениями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Токсическое действие алкоголя. Отравления суррогатами алкоголя</w:t>
            </w:r>
          </w:p>
        </w:tc>
      </w:tr>
      <w:tr w:rsidR="004516D7" w:rsidRPr="00FE163B" w:rsidTr="004516D7">
        <w:trPr>
          <w:trHeight w:val="445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Отравления метгемоглобинобразующими ядами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Отравления гемолитическими ядами</w:t>
            </w:r>
          </w:p>
        </w:tc>
      </w:tr>
      <w:tr w:rsidR="004516D7" w:rsidRPr="00FE163B" w:rsidTr="004516D7">
        <w:trPr>
          <w:trHeight w:val="355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Отравления окисью углерода</w:t>
            </w:r>
          </w:p>
        </w:tc>
      </w:tr>
      <w:tr w:rsidR="004516D7" w:rsidRPr="00FE163B" w:rsidTr="004516D7">
        <w:trPr>
          <w:trHeight w:val="455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Отравление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кардиотоксическими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препаратами (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трициклическими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антидепрессантами, сердечными гликозидами и др.)</w:t>
            </w:r>
          </w:p>
        </w:tc>
      </w:tr>
      <w:tr w:rsidR="004516D7" w:rsidRPr="00FE163B" w:rsidTr="004516D7">
        <w:trPr>
          <w:trHeight w:val="50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Отравления хлорированными углеводородами (дихлорэтаном, четыреххлористым углеродом)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Отравления грибами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1.11.9.10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Отравления солями тяжелых металлов и мышьяка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1.11.9.11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Отравления ядами прижигающего действия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Термические, ионизирующие и комбинированные поражения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1.11.10.1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Термические ожоги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1.11.10.2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Тепловой и солнечный удар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1.11.10.3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Гипотермия</w:t>
            </w:r>
          </w:p>
        </w:tc>
      </w:tr>
      <w:tr w:rsidR="004516D7" w:rsidRPr="00FE163B" w:rsidTr="004516D7">
        <w:trPr>
          <w:trHeight w:val="208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1.11.10.4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Отморожения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1.11.10.5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Воздействие ионизирующей радиации. Комбинированные поражения</w:t>
            </w:r>
          </w:p>
        </w:tc>
      </w:tr>
      <w:tr w:rsidR="004516D7" w:rsidRPr="00FE163B" w:rsidTr="004516D7">
        <w:trPr>
          <w:trHeight w:val="409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Психические заболевания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1.11.11.1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Аффективные расстройства (маниакальный и депрессивный психозы)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1.11.11.2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Реактивные состояния</w:t>
            </w:r>
          </w:p>
        </w:tc>
      </w:tr>
      <w:tr w:rsidR="004516D7" w:rsidRPr="00FE163B" w:rsidTr="004516D7">
        <w:trPr>
          <w:trHeight w:val="509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Инфекционные заболевания</w:t>
            </w:r>
          </w:p>
        </w:tc>
      </w:tr>
      <w:tr w:rsidR="004516D7" w:rsidRPr="00FE163B" w:rsidTr="004516D7">
        <w:trPr>
          <w:trHeight w:val="30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1.11.12.1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Кишечные инфекции,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токсикоэксикозы</w:t>
            </w:r>
            <w:proofErr w:type="spellEnd"/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1.11.12.2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Воздушно-капельные инфекции,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нейротоксикоз</w:t>
            </w:r>
            <w:proofErr w:type="spellEnd"/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1.11.12.3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1.11.12.4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Карантинные, особо опасные и раневые инфекции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1.11.12.5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Нейроинфекции</w:t>
            </w:r>
            <w:proofErr w:type="spellEnd"/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1.11.12.6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Трансмиссивные инфекции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заболевания и травмы мочеполовой системы</w:t>
            </w:r>
          </w:p>
        </w:tc>
      </w:tr>
      <w:tr w:rsidR="004516D7" w:rsidRPr="00FE163B" w:rsidTr="004516D7">
        <w:trPr>
          <w:trHeight w:val="521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1.11.13.1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Острая почечная недостаточность</w:t>
            </w:r>
          </w:p>
        </w:tc>
      </w:tr>
      <w:tr w:rsidR="004516D7" w:rsidRPr="00FE163B" w:rsidTr="004516D7">
        <w:trPr>
          <w:trHeight w:val="333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1.11.13.2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Мочекаменная болезнь, почечная колика</w:t>
            </w:r>
          </w:p>
        </w:tc>
      </w:tr>
      <w:tr w:rsidR="004516D7" w:rsidRPr="00FE163B" w:rsidTr="004516D7">
        <w:trPr>
          <w:trHeight w:val="348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1.11.13.3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Острый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тубулоинтерстициальный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нефрит</w:t>
            </w:r>
          </w:p>
        </w:tc>
      </w:tr>
      <w:tr w:rsidR="004516D7" w:rsidRPr="00FE163B" w:rsidTr="004516D7">
        <w:trPr>
          <w:trHeight w:val="49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1.11.13.4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Абсцесс почки и околопочечной клетчатки</w:t>
            </w:r>
          </w:p>
        </w:tc>
      </w:tr>
      <w:tr w:rsidR="004516D7" w:rsidRPr="00FE163B" w:rsidTr="004516D7">
        <w:trPr>
          <w:trHeight w:val="295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1.11.13.5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почек и мочеточников</w:t>
            </w:r>
          </w:p>
        </w:tc>
      </w:tr>
      <w:tr w:rsidR="004516D7" w:rsidRPr="00FE163B" w:rsidTr="004516D7">
        <w:trPr>
          <w:trHeight w:val="353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1.11.13.6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 мочевого пузыря</w:t>
            </w:r>
          </w:p>
        </w:tc>
      </w:tr>
      <w:tr w:rsidR="004516D7" w:rsidRPr="00FE163B" w:rsidTr="004516D7">
        <w:trPr>
          <w:trHeight w:val="470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детей и подростков</w:t>
            </w:r>
          </w:p>
        </w:tc>
      </w:tr>
      <w:tr w:rsidR="004516D7" w:rsidRPr="00FE163B" w:rsidTr="004516D7">
        <w:trPr>
          <w:trHeight w:val="268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Синдром дыхательных расстройств у новорожденных</w:t>
            </w:r>
          </w:p>
        </w:tc>
      </w:tr>
      <w:tr w:rsidR="004516D7" w:rsidRPr="00FE163B" w:rsidTr="004516D7">
        <w:trPr>
          <w:trHeight w:val="20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Синдром аспирации</w:t>
            </w:r>
          </w:p>
        </w:tc>
      </w:tr>
      <w:tr w:rsidR="004516D7" w:rsidRPr="00FE163B" w:rsidTr="004516D7">
        <w:trPr>
          <w:trHeight w:val="285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1.11.14.3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Отечно-геморрагический синдром </w:t>
            </w:r>
          </w:p>
        </w:tc>
      </w:tr>
      <w:tr w:rsidR="004516D7" w:rsidRPr="00FE163B" w:rsidTr="004516D7">
        <w:trPr>
          <w:trHeight w:val="20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Флегмона новорожденных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Омфалит новорожденных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Сепсис новорожденных</w:t>
            </w:r>
          </w:p>
        </w:tc>
      </w:tr>
      <w:tr w:rsidR="004516D7" w:rsidRPr="00FE163B" w:rsidTr="004516D7">
        <w:trPr>
          <w:trHeight w:val="30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Диафрагмальная грыжа</w:t>
            </w:r>
          </w:p>
        </w:tc>
      </w:tr>
      <w:tr w:rsidR="004516D7" w:rsidRPr="00FE163B" w:rsidTr="004516D7">
        <w:trPr>
          <w:trHeight w:val="108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Острые хирургические заболевания органов грудной клетки и брюшной полости. 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Травмы у детей</w:t>
            </w:r>
          </w:p>
        </w:tc>
      </w:tr>
      <w:tr w:rsidR="004516D7" w:rsidRPr="00FE163B" w:rsidTr="004516D7">
        <w:trPr>
          <w:trHeight w:val="351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Менингиты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Сердечная недостаточность </w:t>
            </w:r>
          </w:p>
        </w:tc>
      </w:tr>
      <w:tr w:rsidR="004516D7" w:rsidRPr="00FE163B" w:rsidTr="004516D7">
        <w:trPr>
          <w:trHeight w:val="263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Отек легких</w:t>
            </w:r>
          </w:p>
        </w:tc>
      </w:tr>
      <w:tr w:rsidR="004516D7" w:rsidRPr="00FE163B" w:rsidTr="004516D7">
        <w:trPr>
          <w:trHeight w:val="199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ритма сердца</w:t>
            </w:r>
          </w:p>
        </w:tc>
      </w:tr>
      <w:tr w:rsidR="004516D7" w:rsidRPr="00FE163B" w:rsidTr="004516D7">
        <w:trPr>
          <w:trHeight w:val="275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Сахарный диабет</w:t>
            </w:r>
          </w:p>
        </w:tc>
      </w:tr>
      <w:tr w:rsidR="004516D7" w:rsidRPr="00FE163B" w:rsidTr="004516D7">
        <w:trPr>
          <w:trHeight w:val="217"/>
        </w:trPr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1.11.14.15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Судорожный синдром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1.11.14.16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Гипертермический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1.11.14.17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Кишечные инфекции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1.11.14.18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Воздушно-капельные инфекции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1.11.14.19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Воздействия электрического тока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1.11.14.20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Острый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стенозирующий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ларинготрахеит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МКБ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Структура МКБ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Принципы формулировки диагноза с учетом МКБ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изделия, применяемые при обследовании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организации, принципы обеспечения безопасности диагностических манипуляций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изделия, применяемые при обследовании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обеспечения безопасности диагностических манипуляций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1.13.3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Устройство и правила эксплуатации м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едицинских изделий применяемых при обследовании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непредвиденные, возникновение которых возможно в результате диагностических мероприятий у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1.14.1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принципы диагностики часто встречающихся синдромов и симптомов возникших в результате диагностических мероприятий у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4516D7" w:rsidRPr="00FE163B" w:rsidTr="004516D7">
        <w:tc>
          <w:tcPr>
            <w:tcW w:w="1560" w:type="dxa"/>
          </w:tcPr>
          <w:p w:rsidR="004516D7" w:rsidRPr="00FE163B" w:rsidRDefault="004516D7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1.14.2</w:t>
            </w:r>
          </w:p>
        </w:tc>
        <w:tc>
          <w:tcPr>
            <w:tcW w:w="7938" w:type="dxa"/>
          </w:tcPr>
          <w:p w:rsidR="004516D7" w:rsidRPr="00FE163B" w:rsidRDefault="004516D7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Дифференциальная диагностика часто встречающихся синдромов и симптомов возникших в результате диагностических мероприятий у пациентов с заболеваниями и (или) состояниями, требующими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</w:tbl>
    <w:p w:rsidR="00457838" w:rsidRPr="00FE163B" w:rsidRDefault="00457838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6D7" w:rsidRPr="00FE163B" w:rsidRDefault="004516D7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 технологии: при организации освоения учебного модуля «Проведение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организации» (A/01.8)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4516D7" w:rsidRPr="00FE163B" w:rsidRDefault="004516D7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 оценочных средств: тестовые задания и задачи по проверке компетенций в профилактической деятельности (ПК-2), диагностической деятельности (ПК-5), организационно-управленческой деятельности (ПК-10) − 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организации.</w:t>
      </w:r>
    </w:p>
    <w:p w:rsidR="004516D7" w:rsidRPr="00FE163B" w:rsidRDefault="004516D7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981D47" w:rsidRPr="00FE163B" w:rsidRDefault="00981D47" w:rsidP="002E13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282" w:rsidRPr="00FE163B" w:rsidRDefault="005F7282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2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«Назначение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лечения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организации, контроль его эффективности и безопасности» (A/02.8)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F7282" w:rsidRDefault="005F7282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 формирование профессиональных компетенций в профилактической деятельности (ПК-1), лечебной деятельности (ПК-6,7), организационно-управленческой деятельности (ПК-10, ПК-11, ПК-12) врача – анестезиолога-реаниматолога.</w:t>
      </w:r>
    </w:p>
    <w:p w:rsidR="002E13CA" w:rsidRDefault="002E13CA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13CA" w:rsidRDefault="002E13CA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13CA" w:rsidRDefault="002E13CA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13CA" w:rsidRDefault="002E13CA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13CA" w:rsidRDefault="002E13CA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813" w:rsidRDefault="00457838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рабочей программы учебного модуля 2</w:t>
      </w:r>
    </w:p>
    <w:p w:rsidR="002E13CA" w:rsidRPr="00FE163B" w:rsidRDefault="002E13CA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221"/>
      </w:tblGrid>
      <w:tr w:rsidR="00457838" w:rsidRPr="00FE163B" w:rsidTr="00B76818">
        <w:trPr>
          <w:trHeight w:val="425"/>
          <w:tblHeader/>
        </w:trPr>
        <w:tc>
          <w:tcPr>
            <w:tcW w:w="1418" w:type="dxa"/>
            <w:vAlign w:val="center"/>
          </w:tcPr>
          <w:p w:rsidR="00457838" w:rsidRPr="002E13CA" w:rsidRDefault="00457838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3CA">
              <w:rPr>
                <w:color w:val="000000" w:themeColor="text1"/>
                <w:sz w:val="24"/>
                <w:szCs w:val="24"/>
              </w:rPr>
              <w:br w:type="page"/>
            </w:r>
            <w:r w:rsidRPr="002E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21" w:type="dxa"/>
            <w:vAlign w:val="center"/>
          </w:tcPr>
          <w:p w:rsidR="00457838" w:rsidRPr="002E13CA" w:rsidRDefault="00457838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3517AA" w:rsidRPr="00FE163B" w:rsidTr="00061583">
        <w:trPr>
          <w:trHeight w:val="495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оказания скорой специализированной медицинской помощи по профилю "анестезиология-реаниматология"</w:t>
            </w:r>
          </w:p>
        </w:tc>
      </w:tr>
      <w:tr w:rsidR="003517AA" w:rsidRPr="00FE163B" w:rsidTr="003517AA">
        <w:trPr>
          <w:trHeight w:val="545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 (протоколы лечения) по вопросам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3517AA" w:rsidRPr="00FE163B" w:rsidTr="00061583">
        <w:trPr>
          <w:trHeight w:val="497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 рекомендации (протокол) по оказанию скорой медицинской помощи при шоке у детей 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 (протокол) по оказанию скорой медицинской помощи при судорогах у детей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Клинические рекомендации (протокол) по оказанию скорой медицинской помощи при обострении бронхиальной астмы у детей </w:t>
            </w:r>
          </w:p>
        </w:tc>
      </w:tr>
      <w:tr w:rsidR="003517AA" w:rsidRPr="00FE163B" w:rsidTr="00061583">
        <w:trPr>
          <w:trHeight w:val="187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2.3.4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Клинические рекомендации (протокол) по оказанию скорой медицинской помощи при остром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обструктивном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ларинготрахеите у детей 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2.3.5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Клинические рекомендации (протокол) по оказанию скорой медицинской помощи при острых отравлениях у детей </w:t>
            </w:r>
          </w:p>
        </w:tc>
      </w:tr>
      <w:tr w:rsidR="003517AA" w:rsidRPr="00FE163B" w:rsidTr="003517AA">
        <w:trPr>
          <w:trHeight w:val="853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2.3.6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Клинические рекомендации (протокол) по оказанию скорой медицинской помощи при острых хирургических заболеваниях органов брюшной полости у детей 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2.3.7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pStyle w:val="af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163B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pacing w:val="0"/>
              </w:rPr>
              <w:t>Клинические рекомендации (протокол) по оказанию скорой медицинской помощи при острых осложнениях сахарного диабета 1 типа у детей (</w:t>
            </w:r>
            <w:proofErr w:type="gramStart"/>
            <w:r w:rsidRPr="00FE163B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pacing w:val="0"/>
              </w:rPr>
              <w:t>диабетическом</w:t>
            </w:r>
            <w:proofErr w:type="gramEnd"/>
            <w:r w:rsidRPr="00FE163B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pacing w:val="0"/>
              </w:rPr>
              <w:t xml:space="preserve"> </w:t>
            </w:r>
            <w:proofErr w:type="spellStart"/>
            <w:r w:rsidRPr="00FE163B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pacing w:val="0"/>
              </w:rPr>
              <w:t>кетоацидозе</w:t>
            </w:r>
            <w:proofErr w:type="spellEnd"/>
            <w:r w:rsidRPr="00FE163B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pacing w:val="0"/>
              </w:rPr>
              <w:t xml:space="preserve"> и гипогликемии)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2.3.8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pStyle w:val="af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163B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pacing w:val="0"/>
              </w:rPr>
              <w:t>Клинические рекомендации (протокол) по оказанию скорой медицинской помощи при травматическом шоке у детей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2.3.9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Клинические рекомендации (протокол) по оказанию скорой медицинской помощи при внебольничной пневмонии у детей 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лечения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Немедикаментозные</w:t>
            </w:r>
            <w:proofErr w:type="spellEnd"/>
            <w:r w:rsidRPr="00FE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методы лечения, показания, противопоказания, побочные действия, возможные осложнения, нежелательные реакции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Медикаментозные методы лечения, показания, противопоказания, побочные действия, возможные осложнения, нежелательные реакции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лечения с использованием реанимационного оборудования</w:t>
            </w:r>
          </w:p>
        </w:tc>
      </w:tr>
      <w:tr w:rsidR="003517AA" w:rsidRPr="00FE163B" w:rsidTr="003517AA">
        <w:trPr>
          <w:trHeight w:val="301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Сердечно-легочная и церебральная реанимация </w:t>
            </w:r>
          </w:p>
        </w:tc>
      </w:tr>
      <w:tr w:rsidR="003517AA" w:rsidRPr="00FE163B" w:rsidTr="00061583">
        <w:trPr>
          <w:trHeight w:val="220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Закрытый массаж сердца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Электроимпульсная терапия (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дефибрилляция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кардиоверсия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2.4.3.4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Искусственная вентиляция легких (ИВЛ) с использованием аппаратной ИВЛ, комплектов дыхательных для ручной искусственной вентиляции легких</w:t>
            </w:r>
          </w:p>
        </w:tc>
      </w:tr>
      <w:tr w:rsidR="003517AA" w:rsidRPr="00FE163B" w:rsidTr="00061583">
        <w:trPr>
          <w:trHeight w:val="461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2.4.3.5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Пункция и катетеризация центральных и периферических вен, в том числе с использованием ультразвукового исследования </w:t>
            </w:r>
          </w:p>
        </w:tc>
      </w:tr>
      <w:tr w:rsidR="003517AA" w:rsidRPr="00FE163B" w:rsidTr="00061583">
        <w:trPr>
          <w:trHeight w:val="401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2.4.3.6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Коникотомия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коникостомия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коникопункция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микротрахеостомия</w:t>
            </w:r>
            <w:proofErr w:type="spellEnd"/>
          </w:p>
        </w:tc>
      </w:tr>
      <w:tr w:rsidR="003517AA" w:rsidRPr="00FE163B" w:rsidTr="00061583">
        <w:trPr>
          <w:trHeight w:val="213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 лекарственных препаратов, медицинских изделий, применяемых при оказании скорой специализированной медицинской помощи по профилю "анестезиология-реаниматология" вне медицинской организации;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вмешательства при оказании скорой специализированной медицинской помощи по профилю "анестезиология-реаниматология" вне медицинской организации - показания и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медицинского вмешательства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</w:tr>
      <w:tr w:rsidR="003517AA" w:rsidRPr="00FE163B" w:rsidTr="00061583">
        <w:trPr>
          <w:trHeight w:val="175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осложнения и побочные действия при медицинском вмешательстве</w:t>
            </w:r>
          </w:p>
        </w:tc>
      </w:tr>
      <w:tr w:rsidR="003517AA" w:rsidRPr="00FE163B" w:rsidTr="00061583">
        <w:trPr>
          <w:trHeight w:val="112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проведению медицинского вмешательства</w:t>
            </w:r>
          </w:p>
        </w:tc>
      </w:tr>
      <w:tr w:rsidR="003517AA" w:rsidRPr="00FE163B" w:rsidTr="00061583">
        <w:trPr>
          <w:trHeight w:val="187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3517AA" w:rsidRPr="00FE163B" w:rsidTr="00061583">
        <w:trPr>
          <w:trHeight w:val="265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или устранения инфекционных осложнений</w:t>
            </w:r>
          </w:p>
        </w:tc>
      </w:tr>
      <w:tr w:rsidR="003517AA" w:rsidRPr="00FE163B" w:rsidTr="00061583">
        <w:trPr>
          <w:trHeight w:val="200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или устранения гипостатических нарушений</w:t>
            </w:r>
          </w:p>
        </w:tc>
      </w:tr>
      <w:tr w:rsidR="003517AA" w:rsidRPr="00FE163B" w:rsidTr="00061583">
        <w:trPr>
          <w:trHeight w:val="277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предотвращения или устранения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трофических нарушений кожи и подкожной клетчатки</w:t>
            </w:r>
          </w:p>
        </w:tc>
      </w:tr>
      <w:tr w:rsidR="003517AA" w:rsidRPr="00FE163B" w:rsidTr="00061583">
        <w:trPr>
          <w:trHeight w:val="213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2.7.4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или устранения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венозных тромбоэмболических осложнений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2.7.5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предотвращения или устранения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геморрагических осложнений</w:t>
            </w:r>
          </w:p>
        </w:tc>
      </w:tr>
      <w:tr w:rsidR="003517AA" w:rsidRPr="00FE163B" w:rsidTr="003517AA">
        <w:trPr>
          <w:trHeight w:val="365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2.7.6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или устранения респираторных осложнений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изделия, применяемые при оказании скорой специализированной медицинской помощи по профилю "анестезиология-реаниматология" вне медицинской организации, а также правила их применения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укладок и наборов для оказания скорой специализированной медицинской помощи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профилю "анестезиология-реаниматология"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 медицинской организации</w:t>
            </w:r>
          </w:p>
        </w:tc>
      </w:tr>
      <w:tr w:rsidR="003517AA" w:rsidRPr="00FE163B" w:rsidTr="00061583">
        <w:trPr>
          <w:trHeight w:val="327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обезболивания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3517AA" w:rsidRPr="00FE163B" w:rsidTr="00061583">
        <w:trPr>
          <w:trHeight w:val="551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наркотических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психотропных лекарственных препаратов при оказании скорой медицинской помощи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помощь по облегчению, лечению и профилактике боли и болезненных ощущений, связанных с хроническими заболеваниями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асептики и антисептики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3517AA" w:rsidRPr="00FE163B" w:rsidTr="00061583">
        <w:trPr>
          <w:trHeight w:val="205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Правила асептики в работе врача-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анестезиолога-реаниматолога</w:t>
            </w:r>
          </w:p>
        </w:tc>
      </w:tr>
      <w:tr w:rsidR="003517AA" w:rsidRPr="00FE163B" w:rsidTr="00061583">
        <w:trPr>
          <w:trHeight w:val="128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Антисептика, контроль и правила ухода за медицинскими инструментами и </w:t>
            </w: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оборудованием в работе врача-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анестезиолога-реаниматолога</w:t>
            </w:r>
          </w:p>
        </w:tc>
      </w:tr>
      <w:tr w:rsidR="003517AA" w:rsidRPr="00FE163B" w:rsidTr="00061583">
        <w:trPr>
          <w:trHeight w:val="206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вопросы организации оказания скорой специализированной медицинской помощи по профилю "анестезиология-реаниматология" вне медицинской организации, тактика работы при чрезвычайных ситуациях, стихийных бедствиях,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микросоциальных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конфликтах</w:t>
            </w:r>
          </w:p>
        </w:tc>
      </w:tr>
      <w:tr w:rsidR="003517AA" w:rsidRPr="00FE163B" w:rsidTr="00061583">
        <w:trPr>
          <w:trHeight w:val="284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медицинской сортировки и установления последовательности оказания скорой специализированной медицинской помощи по профилю "анестезиология-реаниматология"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3517AA" w:rsidRPr="00FE163B" w:rsidTr="00061583">
        <w:trPr>
          <w:trHeight w:val="503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принципы медицинской сортировки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медицинской сортировки при ликвидации медицинских последствий чрезвычайной ситуации</w:t>
            </w:r>
          </w:p>
        </w:tc>
      </w:tr>
      <w:tr w:rsidR="003517AA" w:rsidRPr="00FE163B" w:rsidTr="00061583">
        <w:trPr>
          <w:trHeight w:val="525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пациентов, нуждающихся в специальной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обработке и в изоляции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последовательности оказания скорой специализированной медицинской помощи по профилю «анестезиология-реаниматология» вне медицинской организации при массовых заболеваниях и травмах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взаимодействия с экстренными оперативными службами, силами гражданской обороны, Всероссийской службой медицины катастроф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со службами гражданской обороны, медицины катастроф и медицины чрезвычайных ситуаций (далее – МЧС) России</w:t>
            </w:r>
          </w:p>
        </w:tc>
      </w:tr>
      <w:tr w:rsidR="003517AA" w:rsidRPr="00FE163B" w:rsidTr="00061583">
        <w:trPr>
          <w:trHeight w:val="200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действий врача анестезиолога-реаниматолога при чрезвычайных ситуациях (далее – ЧС) с большим числом пострадавших</w:t>
            </w:r>
          </w:p>
        </w:tc>
      </w:tr>
      <w:tr w:rsidR="003517AA" w:rsidRPr="00FE163B" w:rsidTr="00061583">
        <w:trPr>
          <w:trHeight w:val="277"/>
        </w:trPr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оказания медико-психологической и психиатрической помощи населению в ЧС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Показания к вызову специализированных выездных бригад скорой медицинской помощи по профилю "анестезиология-реаниматология"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Поводы для вызова скорой медицинской помощи в экстренной и неотложной форме 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2.15.2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Порядок приема вызовов скорой медицинской помощи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2.15.3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Порядок действий при констатации смерти в автомобиле скорой медицинской помощи и в случае обнаружения у умершего пациента признаков насильственной смерти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Показания к медицинской эвакуации в медицинские организации по профилю "анестезиология-реаниматология"</w:t>
            </w:r>
          </w:p>
        </w:tc>
      </w:tr>
      <w:tr w:rsidR="003517AA" w:rsidRPr="00FE163B" w:rsidTr="00061583">
        <w:tc>
          <w:tcPr>
            <w:tcW w:w="1418" w:type="dxa"/>
          </w:tcPr>
          <w:p w:rsidR="003517AA" w:rsidRPr="00FE163B" w:rsidRDefault="003517AA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2.16.1</w:t>
            </w:r>
          </w:p>
        </w:tc>
        <w:tc>
          <w:tcPr>
            <w:tcW w:w="8221" w:type="dxa"/>
          </w:tcPr>
          <w:p w:rsidR="003517AA" w:rsidRPr="00FE163B" w:rsidRDefault="003517AA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Лечебно-эвакуационное обеспечение пораженных в ЧС</w:t>
            </w:r>
            <w:proofErr w:type="gramEnd"/>
          </w:p>
        </w:tc>
      </w:tr>
    </w:tbl>
    <w:p w:rsidR="007C0813" w:rsidRPr="00FE163B" w:rsidRDefault="007C0813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A05" w:rsidRPr="00FE163B" w:rsidRDefault="00315A05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технологии: при организации освоения учебного модуля «Назначение лечения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организации, контроль его эффективности и безопасности» (A/02.8)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  <w:proofErr w:type="gramEnd"/>
    </w:p>
    <w:p w:rsidR="00315A05" w:rsidRPr="00FE163B" w:rsidRDefault="00315A05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 оценочных средств: тестовые задания и задачи по проверке компетенций в профилактической деятельности (ПК-1), лечебной деятельности (ПК-6, ПК-7), организационно-управленческой деятельности (ПК-10, ПК-11, ПК-12) − назначение лечения пациентам с заболеваниями и/или состояниями, требующих оказания скорой специализированной медицинской помощи по профилю «анестезиология-реаниматология» вне медицинской организации.</w:t>
      </w:r>
    </w:p>
    <w:p w:rsidR="00315A05" w:rsidRPr="00FE163B" w:rsidRDefault="00315A05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315A05" w:rsidRPr="00FE163B" w:rsidRDefault="00315A05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5A05" w:rsidRPr="00FE163B" w:rsidRDefault="00315A05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3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«Ведение медицинской документации, организация деятельности находящегося в распоряжении медицинского персонала» (A/03.8)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0813" w:rsidRDefault="00315A05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 формирование профессиональных компетенций в организационно-управленческой деятельности (ПК-10) врача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анестезиолога-реаниматолога.</w:t>
      </w:r>
    </w:p>
    <w:p w:rsidR="002E13CA" w:rsidRPr="00FE163B" w:rsidRDefault="002E13CA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5028" w:rsidRDefault="007C0813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рабочей программы учебного модуля </w:t>
      </w:r>
      <w:r w:rsidR="00315A0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E13CA" w:rsidRPr="00FE163B" w:rsidRDefault="002E13CA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5"/>
      </w:tblGrid>
      <w:tr w:rsidR="007C0813" w:rsidRPr="00FE163B" w:rsidTr="00B76818">
        <w:trPr>
          <w:tblHeader/>
        </w:trPr>
        <w:tc>
          <w:tcPr>
            <w:tcW w:w="1134" w:type="dxa"/>
            <w:vAlign w:val="center"/>
          </w:tcPr>
          <w:p w:rsidR="007C0813" w:rsidRPr="00FE163B" w:rsidRDefault="007C0813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7C0813" w:rsidRPr="00FE163B" w:rsidRDefault="007C0813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«скорая медицинская помощь», «анестезиология-реаниматология», в том числе в электронном виде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качества оказания медицинской помощи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3.1.2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3.1.4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C1526C" w:rsidRPr="00FE163B" w:rsidTr="00061583">
        <w:trPr>
          <w:trHeight w:val="473"/>
        </w:trPr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работы в информационных системах </w:t>
            </w:r>
          </w:p>
        </w:tc>
      </w:tr>
      <w:tr w:rsidR="00C1526C" w:rsidRPr="00FE163B" w:rsidTr="00C1526C">
        <w:trPr>
          <w:trHeight w:val="305"/>
        </w:trPr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в информационно-телекоммуникационной сети «Интернет»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основы личной безопасности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и ответственность за их нарушение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3.3.1.1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соблюдению мер охраны труда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3.3.1.2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меры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ответсвенности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нарушение требований охраны труда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личной безопасности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3.3.3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обязанности медицинских работников в медицинских организациях, оказывающих скорую медицинскую помощь по профилю "анестезиология-реаниматология"</w:t>
            </w:r>
          </w:p>
        </w:tc>
      </w:tr>
      <w:tr w:rsidR="00C1526C" w:rsidRPr="00FE163B" w:rsidTr="00C1526C">
        <w:trPr>
          <w:trHeight w:val="203"/>
        </w:trPr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Должностные обязанности врача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анестезиолога-реаниматолога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Права врача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анестезиолога-реаниматолога</w:t>
            </w:r>
          </w:p>
        </w:tc>
      </w:tr>
      <w:tr w:rsidR="00C1526C" w:rsidRPr="00FE163B" w:rsidTr="00061583">
        <w:tc>
          <w:tcPr>
            <w:tcW w:w="1134" w:type="dxa"/>
          </w:tcPr>
          <w:p w:rsidR="00C1526C" w:rsidRPr="00FE163B" w:rsidRDefault="00C152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3.3.3</w:t>
            </w:r>
          </w:p>
        </w:tc>
        <w:tc>
          <w:tcPr>
            <w:tcW w:w="8505" w:type="dxa"/>
          </w:tcPr>
          <w:p w:rsidR="00C1526C" w:rsidRPr="00FE163B" w:rsidRDefault="00C152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врача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анестезиолога-реаниматолога</w:t>
            </w:r>
          </w:p>
        </w:tc>
      </w:tr>
    </w:tbl>
    <w:p w:rsidR="007C0813" w:rsidRPr="00FE163B" w:rsidRDefault="007C0813" w:rsidP="002931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526C" w:rsidRPr="00FE163B" w:rsidRDefault="00C1526C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технологии: при организации освоения учебного модуля 3 «Ведение медицинской документации, организация деятельности находящегося в распоряжении медицинского персонала» (A/03.8)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C1526C" w:rsidRPr="00FE163B" w:rsidRDefault="00C1526C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 оценочных средств: тестовые задания и задачи по проверке компетенций организационно-управленческой деятельности (ПК-10) − ведение медицинской документации, организация деятельности находящегося в распоряжении медицинского персонала.</w:t>
      </w:r>
    </w:p>
    <w:p w:rsidR="00C1526C" w:rsidRPr="00FE163B" w:rsidRDefault="00C1526C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E16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Форма промежуточной аттестации по модулю – не предусмотрена (на выбор образовательной организации).</w:t>
      </w:r>
    </w:p>
    <w:p w:rsidR="00195028" w:rsidRPr="00FE163B" w:rsidRDefault="00195028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26C" w:rsidRPr="00FE163B" w:rsidRDefault="00C1526C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4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«Проведение обследования пациента с целью определения операционно-анестезиологического риска, установление диагноза органной недостаточности» (В/01.8)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526C" w:rsidRDefault="00C1526C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 формирование профессиональной компетенции в диагностической деятельности (ПК-5) врач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анестезиолога-реаниматолога.</w:t>
      </w:r>
    </w:p>
    <w:p w:rsidR="002E13CA" w:rsidRPr="00FE163B" w:rsidRDefault="002E13CA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5028" w:rsidRDefault="00195028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рабочей программы учебного модуля 4</w:t>
      </w:r>
    </w:p>
    <w:p w:rsidR="002E13CA" w:rsidRPr="00FE163B" w:rsidRDefault="002E13CA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222"/>
      </w:tblGrid>
      <w:tr w:rsidR="00FE1714" w:rsidRPr="00FE163B" w:rsidTr="002E13CA">
        <w:trPr>
          <w:tblHeader/>
        </w:trPr>
        <w:tc>
          <w:tcPr>
            <w:tcW w:w="1276" w:type="dxa"/>
            <w:vAlign w:val="center"/>
          </w:tcPr>
          <w:p w:rsidR="00195028" w:rsidRPr="00FE163B" w:rsidRDefault="00195028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:rsidR="00195028" w:rsidRPr="00FE163B" w:rsidRDefault="00195028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FE1714" w:rsidRPr="00FE163B" w:rsidTr="00FE1714"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FE1714" w:rsidRPr="00FE163B" w:rsidTr="00FE1714"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Порядки оказания медицинской помощи, клинические рекомендации, (протоколы лечения) по вопросам оказания медицинской помощи по профилю "анестезиология-реаниматология"</w:t>
            </w:r>
          </w:p>
        </w:tc>
      </w:tr>
      <w:tr w:rsidR="00FE1714" w:rsidRPr="00FE163B" w:rsidTr="00FE1714"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Клинические рекомендации «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Периоперационное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ведение пациентов, получающих длительную </w:t>
            </w:r>
            <w:proofErr w:type="spellStart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антитромботическую</w:t>
            </w:r>
            <w:proofErr w:type="spellEnd"/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терапию»</w:t>
            </w:r>
          </w:p>
        </w:tc>
      </w:tr>
      <w:tr w:rsidR="00FE1714" w:rsidRPr="00FE163B" w:rsidTr="00FE1714"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E163B">
              <w:rPr>
                <w:bCs/>
                <w:color w:val="000000" w:themeColor="text1"/>
              </w:rPr>
              <w:t>Клинические рекомендации «</w:t>
            </w:r>
            <w:proofErr w:type="spellStart"/>
            <w:r w:rsidRPr="00FE163B">
              <w:rPr>
                <w:color w:val="000000" w:themeColor="text1"/>
              </w:rPr>
              <w:t>Периоперационное</w:t>
            </w:r>
            <w:proofErr w:type="spellEnd"/>
            <w:r w:rsidRPr="00FE163B">
              <w:rPr>
                <w:color w:val="000000" w:themeColor="text1"/>
              </w:rPr>
              <w:t xml:space="preserve"> ведение пациентов с сопутствующим сахарным диабетом»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4.2.7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Клинические рекомендации «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Периоперационное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ведение пациентов с нервно-мышечными заболеваниями»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Стандарты медицинской помощи пациентам по профилю "анестезиология-реаниматология"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применению экстракорпоральных методов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E1714" w:rsidRPr="00FE163B" w:rsidTr="00FE1714">
        <w:trPr>
          <w:trHeight w:val="389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Фильтрационный диализ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Сорбционный диализ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Обменный диализ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Модификационный</w:t>
            </w:r>
            <w:proofErr w:type="spellEnd"/>
            <w:r w:rsidRPr="00FE163B">
              <w:rPr>
                <w:color w:val="000000" w:themeColor="text1"/>
              </w:rPr>
              <w:t xml:space="preserve"> диализ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 xml:space="preserve">Экстракорпоральная мембранная </w:t>
            </w:r>
            <w:proofErr w:type="spellStart"/>
            <w:r w:rsidRPr="00FE163B">
              <w:rPr>
                <w:color w:val="000000" w:themeColor="text1"/>
              </w:rPr>
              <w:t>оксигенация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 xml:space="preserve">Аортальная баллонная </w:t>
            </w:r>
            <w:proofErr w:type="spellStart"/>
            <w:r w:rsidRPr="00FE163B">
              <w:rPr>
                <w:color w:val="000000" w:themeColor="text1"/>
              </w:rPr>
              <w:t>контрпульсация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4.4.7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Низкоинтенсивная</w:t>
            </w:r>
            <w:proofErr w:type="spellEnd"/>
            <w:r w:rsidRPr="00FE163B">
              <w:rPr>
                <w:color w:val="000000" w:themeColor="text1"/>
              </w:rPr>
              <w:t xml:space="preserve"> лазеротерапия (внутривенное облучение крови)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4.4.8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Перитонеальный</w:t>
            </w:r>
            <w:proofErr w:type="spellEnd"/>
            <w:r w:rsidRPr="00FE163B">
              <w:rPr>
                <w:color w:val="000000" w:themeColor="text1"/>
              </w:rPr>
              <w:t xml:space="preserve"> диализ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4.4.9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Энтеросорбция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4.4.10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Плазмаферез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Гемодиализ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4.4.12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Альбуминовый гемодиализ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Гемофильтрация</w:t>
            </w:r>
            <w:proofErr w:type="spellEnd"/>
            <w:r w:rsidRPr="00FE163B">
              <w:rPr>
                <w:color w:val="000000" w:themeColor="text1"/>
              </w:rPr>
              <w:t xml:space="preserve">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Ультрафильтрация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Ультрафиолетовое облучение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Гемосорбция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4.4.17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Иммуносорбция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4.4.18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Эритроцитаферез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4.4.19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Гемодиафильтрация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4.4.20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 xml:space="preserve">Операция </w:t>
            </w:r>
            <w:proofErr w:type="spellStart"/>
            <w:r w:rsidRPr="00FE163B">
              <w:rPr>
                <w:color w:val="000000" w:themeColor="text1"/>
              </w:rPr>
              <w:t>заменного</w:t>
            </w:r>
            <w:proofErr w:type="spellEnd"/>
            <w:r w:rsidRPr="00FE163B">
              <w:rPr>
                <w:color w:val="000000" w:themeColor="text1"/>
              </w:rPr>
              <w:t xml:space="preserve"> переливания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4.4.21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FE163B">
              <w:rPr>
                <w:color w:val="000000" w:themeColor="text1"/>
              </w:rPr>
              <w:t>Реинфузия</w:t>
            </w:r>
            <w:proofErr w:type="spellEnd"/>
            <w:r w:rsidRPr="00FE163B">
              <w:rPr>
                <w:color w:val="000000" w:themeColor="text1"/>
              </w:rPr>
              <w:t xml:space="preserve">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4.4.22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Default"/>
              <w:jc w:val="both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Непрямое электрохимическое окисление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Функциональные и лабораторные методы исследования и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мониторирования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течения анестезиологического пособия, реанимации и интенсивной 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непрерывный жизненно-важных функций организма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клинико-лабораторных показателей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белково-энергетического статуса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респираторного статуса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гемодинамического статуса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и лабораторные методы диагностики острых нарушений функций систем и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Физикальное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обследование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методы обследования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Инстументальные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методы обследования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методы обследования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применения при обследовании пациентов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изделия, применяемые при обследовании пациентов с заболеваниями и (или) состояниями, требующими оказания специализированной медицинской помощи по профилю «анестезиология-реаниматология»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Номенклатурная классификация медицинских изделий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цели применения медицинских изделий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медицинским изделиям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Устройство и правила эксплуатации м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едицинских изделий применяемых при обследовании пациентов с заболеваниями и (или) состояниями, требующими оказания специализированной медицинской помощи по профилю «анестезиология-реаниматология»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обеспечения безопасности диагностических манипуляций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применения полученных результатов обследования для формулирования предварительного диагноза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результатов субъективного (данные расспроса, анамнеза болезни и анамнеза жизни) и объективного обследования пациента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Группировка имеющихся у пациента симптомов в синдромы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Определение ведущего 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клинического синдрома.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предварительного диагноза на основании ведущего синдрома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анатомических и функциональных нарушений строения лицевого скелета, гортани и трахеи для оценки риска трудной интубации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4.9.1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Синдром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Пьера-Робинса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Синдрома «короткой шеи»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Аномалии развития челюстно-лицевого скелета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Перелом верхней/нижней челюсти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Ожирение 2-3 степени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Травмы шейного отдела позвоночника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признаки острой дыхательной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признаки острой дыхательной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признаки острой дыхательной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4.10.2.1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Спирография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4.10.2.2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признаки острой дыхательной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4.10.3.1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газов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4.10.3.2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Кислотно-щелочное состояние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признаки степени острой недостаточности кровообращения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признаки острой недостаточности кровообращения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4.11.1.1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E163B">
              <w:rPr>
                <w:b w:val="0"/>
                <w:color w:val="000000" w:themeColor="text1"/>
                <w:sz w:val="24"/>
                <w:szCs w:val="24"/>
              </w:rPr>
              <w:t>Клинические симптомы острой правожелудочковой сердечной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4.11.1.2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E163B">
              <w:rPr>
                <w:b w:val="0"/>
                <w:color w:val="000000" w:themeColor="text1"/>
                <w:sz w:val="24"/>
                <w:szCs w:val="24"/>
              </w:rPr>
              <w:t>Клинические симптомы острой левожелудочковой сердечной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4.11.1.3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E163B">
              <w:rPr>
                <w:b w:val="0"/>
                <w:color w:val="000000" w:themeColor="text1"/>
                <w:sz w:val="24"/>
                <w:szCs w:val="24"/>
              </w:rPr>
              <w:t>Клинические симптомы острой тотальной (смешанной) сердечной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4.11.1.4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E163B">
              <w:rPr>
                <w:b w:val="0"/>
                <w:color w:val="000000" w:themeColor="text1"/>
                <w:sz w:val="24"/>
                <w:szCs w:val="24"/>
              </w:rPr>
              <w:t xml:space="preserve">Острая сердечная недостаточность с застойным типом гемодинамики.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4.11.1.5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1"/>
              <w:shd w:val="clear" w:color="auto" w:fill="FFFFFF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E163B">
              <w:rPr>
                <w:b w:val="0"/>
                <w:color w:val="000000" w:themeColor="text1"/>
                <w:sz w:val="24"/>
                <w:szCs w:val="24"/>
              </w:rPr>
              <w:t xml:space="preserve">Острая сердечная недостаточность с </w:t>
            </w:r>
            <w:proofErr w:type="spellStart"/>
            <w:r w:rsidRPr="00FE163B">
              <w:rPr>
                <w:b w:val="0"/>
                <w:color w:val="000000" w:themeColor="text1"/>
                <w:sz w:val="24"/>
                <w:szCs w:val="24"/>
              </w:rPr>
              <w:t>гипокинетическим</w:t>
            </w:r>
            <w:proofErr w:type="spellEnd"/>
            <w:r w:rsidRPr="00FE163B">
              <w:rPr>
                <w:b w:val="0"/>
                <w:color w:val="000000" w:themeColor="text1"/>
                <w:sz w:val="24"/>
                <w:szCs w:val="24"/>
              </w:rPr>
              <w:t xml:space="preserve"> типом гемодинамики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4.11.1.5.1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b w:val="0"/>
                <w:color w:val="000000" w:themeColor="text1"/>
                <w:sz w:val="24"/>
                <w:szCs w:val="24"/>
              </w:rPr>
              <w:t>Кардиогенный</w:t>
            </w:r>
            <w:proofErr w:type="spellEnd"/>
            <w:r w:rsidRPr="00FE163B">
              <w:rPr>
                <w:b w:val="0"/>
                <w:color w:val="000000" w:themeColor="text1"/>
                <w:sz w:val="24"/>
                <w:szCs w:val="24"/>
              </w:rPr>
              <w:t xml:space="preserve"> шок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4.11.1.5.2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E163B">
              <w:rPr>
                <w:b w:val="0"/>
                <w:color w:val="000000" w:themeColor="text1"/>
                <w:sz w:val="24"/>
                <w:szCs w:val="24"/>
              </w:rPr>
              <w:t>Синдром малого выброса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методы исследования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Электрокардиография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Эхокардиография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Рентгенография грудной клетки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МРТ сердца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Коронарография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признаки острой недостаточности кровообращения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4.11.3.1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Биохимический анализ крови (общий холестерин, фракции высокой и низкой плотности;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АлТ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Ас, КФК, ЛДГ, щелочная фосфатаза, электролиты, сахар)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4.11.3.2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 газового состава крови</w:t>
            </w:r>
          </w:p>
        </w:tc>
      </w:tr>
      <w:tr w:rsidR="00FE1714" w:rsidRPr="00FE163B" w:rsidTr="002E13CA">
        <w:trPr>
          <w:trHeight w:val="359"/>
        </w:trPr>
        <w:tc>
          <w:tcPr>
            <w:tcW w:w="1276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4.11.3.3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Тропониновый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тест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Клинические, функциональные и лабораторные признаки степени острой почечной, печеночной и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признаки острой почечной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4.12.1.1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ОПН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4.12.1.2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 ОПН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4.12.2.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признаки острой почечной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Ультразвуковая диагностика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4.12.2.2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Рентгенологические методы диагностики (экскреторная урография, МРТ, МСКТ)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Гаммасцинтиграфия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признаки острой почечной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4.12.3.1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4.12.3.2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Проба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Реберга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4.12.3.3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Проба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Зимницкого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признаки острой печеночной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4.12.4.1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острой печеночной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4.12.4.2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 острой печеночной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признаки острой печеночной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4.12.5.1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Ультразвуковая диагностика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4.12.5.2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Гаммасцинтиграфия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4.12.5.3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Эндоскопические методы обследования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признаки острой печеночной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4.12.6.1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4.12.6.2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мочи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4.12.7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Белково-энергетическая недостаточность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4.12.8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Функциональные признаки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4.12.8.1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нарушения питания по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Buzby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P. (</w:t>
            </w:r>
            <w:r w:rsidR="002E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далее –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ИНР)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4.12.8.2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массы тела по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Кетле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4.12.9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Лабораторные признаки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4.12.9.1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4.12.9.2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началу применения технологий искусственного замещения или поддержания временно и обратимо нарушенных функций органов и (или) систем при состояниях, угрожающих жизни пациента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к началу применения технологий искусственного замещения или поддержания временно и обратимо нарушенных функций дыхательной системы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к началу применения технологий искусственного замещения или поддержания временно и обратимо нарушенных функций </w:t>
            </w:r>
            <w:proofErr w:type="spellStart"/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к началу применения технологий искусственного замещения или поддержания временно и обратимо нарушенных функций центральной нервной системы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к началу применения технологий искусственного замещения или поддержания временно и обратимо нарушенных функций мочевыводящей системы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противопоказания к началу применения технологий искусственного замещения или поддержания временно и обратимо нарушенных функций органов и (или) систем при состояниях, угрожающих жизни пациента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показания к завершению применения технологий искусственного замещения или поддержания временно и обратимо нарушенных функций органов и (или) систем при состояниях, угрожающих жизни пациента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</w:t>
            </w:r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клинической</w:t>
            </w:r>
            <w:proofErr w:type="gram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стабилизация состояния пациента.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Функциональные показатели, характеризующие нормализацию респираторного, гемодинамического, неврологического статуса (в пределах возрастных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значений)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Лабораторные показатели, характеризующие нормализацию респираторного, гемодинамического, неврологического статуса (в пределах возрастных 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значений)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признаки острых отравлений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4.15.1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 признаки острых отравлений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4.15.1.1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Медиаторные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синдромы при лекарственных отравлениях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4.15.1.2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 проявления поражений желудочно-кишечного тракта химическими агентами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4.15.1.3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Соматические проявления острой химической травмы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Функциональные признаки острых отравлений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4.15.2.1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Эндоскопические признаки острых отравлений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4.15.2.2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ЭКГ критерии острой химической травмы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Лабораторные признаки острых отравлений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4.15.3.1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анализ крови 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4.15.3.2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анализ мочи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4.15.3.3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4.15.3.4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Токсикологические маркеры острых экзогенных отравлений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определения степени и площади ожоговой травмы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 ожоговой травмы (химический, термический, лучевой) и длительность экспозиции повреждающего агента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Внешний вид и глубина пораженного участка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площади поражения: правило «девятки», правило ладони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Ожоговый шок и ожоговая болезнь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Клинические, функциональные и лабораторные признаки кислородной интоксикации и травмы повышенным давлением газа (баротравмы)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4.17.1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afd"/>
              <w:spacing w:before="0" w:after="0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Понятие о гипероксии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4.17.2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pStyle w:val="afd"/>
              <w:spacing w:before="0" w:after="0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 xml:space="preserve">Определение степени клинического повреждения повышенного давления и повышенной концентрации кислорода по шкале </w:t>
            </w:r>
            <w:proofErr w:type="spellStart"/>
            <w:r w:rsidRPr="00FE163B">
              <w:rPr>
                <w:color w:val="000000" w:themeColor="text1"/>
              </w:rPr>
              <w:t>ConVENTID</w:t>
            </w:r>
            <w:proofErr w:type="spellEnd"/>
            <w:r w:rsidRPr="00FE163B">
              <w:rPr>
                <w:color w:val="000000" w:themeColor="text1"/>
              </w:rPr>
              <w:t>.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4.17.3</w:t>
            </w:r>
          </w:p>
        </w:tc>
        <w:tc>
          <w:tcPr>
            <w:tcW w:w="8222" w:type="dxa"/>
          </w:tcPr>
          <w:p w:rsidR="00FE1714" w:rsidRPr="002E13CA" w:rsidRDefault="00FE1714" w:rsidP="00293152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</w:rPr>
            </w:pPr>
            <w:r w:rsidRPr="002E13CA">
              <w:rPr>
                <w:rStyle w:val="mw-headlin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Проявления </w:t>
            </w:r>
            <w:r w:rsidRPr="002E13C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повышенного давления и повышенной концентрации кислорода</w:t>
            </w:r>
            <w:r w:rsidRPr="002E13CA">
              <w:rPr>
                <w:rStyle w:val="mw-headlin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Клинические формы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Нормальная и патологическая физиология нервной, эндокринной, дыхательной,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систем, печени, почек и мочевыделительной системы, желудочно-кишечного тракта, водно-электролитного баланса, кислотно-щелочного состояния, системы крови</w:t>
            </w:r>
            <w:proofErr w:type="gram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нервной системы,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эндокринной системы,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дыхательной системы,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Физиология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печени,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почек и мочевыделительной системы,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4.18.7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желудочно-кишечного тракта,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4.18.8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водно-электролитного баланса,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4.18.9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кислотно-щелочного состояния,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4.18.10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системы крови, возрастные особенности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острой травмы, в том числе химической, термической, кровопотери, шока,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гипотермии, гипертермии, болевых синдромов, острой дыхательной,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  <w:proofErr w:type="gram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острой химической травмы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острой термической травмы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острой кровопотери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шока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4.19.5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коагулопатий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4.19.6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гипотермии и гипертермии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4.19.7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острой дыхательной,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к назначению комплекса исследований для диагностики смерти мозга человека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констатации смерти человека на основании диагноза смерти мозга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Алгоритм диагностики смерти мозга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 критерии смерти мозга. Тест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апноэтической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осигенации</w:t>
            </w:r>
            <w:proofErr w:type="spellEnd"/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4.20.4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Функциональные и инструментальные методы диагностики смерти мозга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МКБ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4.21.1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Структура МКБ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4.21.2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формулировки диагноза с учетом МКБ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4.22.1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инфекционных и паразитарных болезней. Санитарно-эпидемиологические правила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4.22.2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Классификация и критерии выбора противоэпидемических мероприятий</w:t>
            </w:r>
          </w:p>
        </w:tc>
      </w:tr>
      <w:tr w:rsidR="00FE1714" w:rsidRPr="00FE163B" w:rsidTr="00FE1714">
        <w:trPr>
          <w:trHeight w:val="446"/>
        </w:trPr>
        <w:tc>
          <w:tcPr>
            <w:tcW w:w="1276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4.22.3</w:t>
            </w:r>
          </w:p>
        </w:tc>
        <w:tc>
          <w:tcPr>
            <w:tcW w:w="8222" w:type="dxa"/>
          </w:tcPr>
          <w:p w:rsidR="00FE1714" w:rsidRPr="00FE163B" w:rsidRDefault="00FE1714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инфекционных пациентов и носителей</w:t>
            </w:r>
          </w:p>
        </w:tc>
      </w:tr>
    </w:tbl>
    <w:p w:rsidR="00576F36" w:rsidRPr="00FE163B" w:rsidRDefault="00576F36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714" w:rsidRPr="00FE163B" w:rsidRDefault="00FE1714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 технологии: при организации освоения учебного модуля «Проведение обследования пациента с целью определения операционно-анестезиологического риска, установление диагноза органной недостаточности» (В/01.8)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FE1714" w:rsidRPr="00FE163B" w:rsidRDefault="00FE1714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Фонд оценочных средств: тестовые задания и задачи по проверке компетенции в диагностической деятельности (ПК-5) − проведение обследования пациентов с целью определения операционно-анестезиологического риска, установление диагноза органной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недостаточности.</w:t>
      </w:r>
    </w:p>
    <w:p w:rsidR="00FE1714" w:rsidRPr="00FE163B" w:rsidRDefault="00FE1714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76F36" w:rsidRPr="00FE163B" w:rsidRDefault="00576F36" w:rsidP="002931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714" w:rsidRPr="00FE163B" w:rsidRDefault="00FE1714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5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пациента» (В/02.8)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1714" w:rsidRDefault="00FE1714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 совершенствование компетенций в профилактической деятельности (ПК-1), лечеб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деятельности (ПК-6) врача-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анестезиолога-реаниматолога.</w:t>
      </w:r>
    </w:p>
    <w:p w:rsidR="002E13CA" w:rsidRDefault="002E13CA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13CA" w:rsidRDefault="002E13CA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13CA" w:rsidRPr="00FE163B" w:rsidRDefault="002E13CA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6F36" w:rsidRDefault="00576F36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рабочей программы учебного модуля </w:t>
      </w:r>
      <w:r w:rsidR="00FE1714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2E13CA" w:rsidRPr="00FE163B" w:rsidRDefault="002E13CA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080"/>
      </w:tblGrid>
      <w:tr w:rsidR="00576F36" w:rsidRPr="00FE163B" w:rsidTr="00FE1714">
        <w:trPr>
          <w:tblHeader/>
        </w:trPr>
        <w:tc>
          <w:tcPr>
            <w:tcW w:w="1134" w:type="dxa"/>
            <w:vAlign w:val="center"/>
          </w:tcPr>
          <w:p w:rsidR="00576F36" w:rsidRPr="00FE163B" w:rsidRDefault="00576F36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080" w:type="dxa"/>
            <w:vAlign w:val="center"/>
          </w:tcPr>
          <w:p w:rsidR="00576F36" w:rsidRPr="00FE163B" w:rsidRDefault="00576F36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FE1714" w:rsidRPr="00FE163B" w:rsidTr="00FE1714">
        <w:trPr>
          <w:trHeight w:val="557"/>
        </w:trPr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Порядки оказания медицинской помощи, клинические рекомендации, (протоколы лечения) по вопросам оказания медицинской помощи пациентам по профилю "анестезиология-реаниматология"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 рекомендации «Анестезия при операции </w:t>
            </w:r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кесарево</w:t>
            </w:r>
            <w:proofErr w:type="gram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сечения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5.1.6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 рекомендации «Анестезия и интенсивная терапия у пациенток, получающих антикоагулянты для профилактики и лечения венозных тромбоэмболических осложнений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акушерстве»</w:t>
            </w:r>
          </w:p>
        </w:tc>
      </w:tr>
      <w:tr w:rsidR="00FE1714" w:rsidRPr="00FE163B" w:rsidTr="00FE1714">
        <w:trPr>
          <w:trHeight w:val="996"/>
        </w:trPr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5.1.7</w:t>
            </w:r>
          </w:p>
        </w:tc>
        <w:tc>
          <w:tcPr>
            <w:tcW w:w="8080" w:type="dxa"/>
          </w:tcPr>
          <w:p w:rsidR="002E13CA" w:rsidRPr="00FE163B" w:rsidRDefault="002E13CA" w:rsidP="002E13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 рекомендации. </w:t>
            </w:r>
            <w:r w:rsidR="00FE1714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Анестезия и интенсивная терапия при мас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сивной кровопотере в акушерстве</w:t>
            </w:r>
          </w:p>
          <w:p w:rsidR="00FE1714" w:rsidRPr="00FE163B" w:rsidRDefault="00FE1714" w:rsidP="00293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5.1.8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 «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Седация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пациентов в отделениях реанимации и интенсивной терапии»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медицинской помощи пациентам по профилю "анестезиология-реаниматология"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Функциональные и лабораторные методы исследования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мониторирования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жизненноважных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функций организма во время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 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клинико-лабораторных показателей во время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 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белково-энергетического статуса во время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 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респираторного статуса во время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 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гемодинамического статуса во время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 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Топографическая анатомия нервной, дыхательной,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мочевыделительной систем, желудочно-кишечного тракта, необходимая для выполнения медицинских вмешательств, применяемых в анестезиологии-реаниматологии</w:t>
            </w:r>
            <w:proofErr w:type="gram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Топографическая анатомия нервной системы, необходимая для выполнения медицинских вмешательств, применяемых в анестезиологии-реаниматологии</w:t>
            </w:r>
          </w:p>
        </w:tc>
      </w:tr>
      <w:tr w:rsidR="00FE1714" w:rsidRPr="00FE163B" w:rsidTr="00FE1714">
        <w:trPr>
          <w:trHeight w:val="145"/>
        </w:trPr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Топографическая анатомия дыхательной системы, необходимая для выполнения медицинских вмешательств, применяемых в анестезиологии-реаниматологии</w:t>
            </w:r>
          </w:p>
        </w:tc>
      </w:tr>
      <w:tr w:rsidR="00FE1714" w:rsidRPr="00FE163B" w:rsidTr="00FE1714">
        <w:trPr>
          <w:trHeight w:val="223"/>
        </w:trPr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Топографическая анатомия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системы, необходимая для выполнения медицинских вмешательств, применяемых в анестезиологии-реаниматологии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Топографическая анатомия мочевыделительной системы, необходимая для выполнения медицинских вмешательств, применяемых в анестезиологии-реаниматологии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Топографическая анатомия желудочно-кишечного тракта, необходимая для выполнения медицинских вмешательств, применяемых в анестезиологии-реаниматологии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острых нарушений функций организма при состояниях, угрожающих жизни пациента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острой дыхательной недостаточности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5.5.2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картина, функциональная и лабораторная диагностика острой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острой почечной недостаточности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острой печеночной недостаточности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картина, функциональная и лабораторная диагностика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5.5.6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картина, функциональная и лабораторная диагностика острой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Патологическая физиология острой травмы, в том числе химической, термической, кровопотери, шока,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гипотермии, гипертермии, болевых синдромов, острой дыхательной,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  <w:proofErr w:type="gram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острой химической травмы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острой термической травмы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острой кровопотери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шока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коагулопатий</w:t>
            </w:r>
            <w:proofErr w:type="spell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5.6.6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гипотермии и гипертермии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5.6.7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острой дыхательной,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нутритивной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лекарственных препаратов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ингаляционных анестетиков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неингаляционных анестетиков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наркотических анальгетиков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ненаркотических анальгетиков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миорелаксантов</w:t>
            </w:r>
            <w:proofErr w:type="spell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5.7.6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инотропных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препаратов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 лекарственных препаратов, медицинских изделий и лечебного питания, применяемых в анестезиологии-реаниматологии: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5.8.1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 лекарственных препаратов (</w:t>
            </w:r>
            <w:proofErr w:type="spell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медиаторный</w:t>
            </w:r>
            <w:proofErr w:type="spell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16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мембранный, ферментативный, физический и химическое взаимодействие)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возможных осложнений, побочных действий и нежелательных реакции лекарственных препаратов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Физические и биохимические свойства медицинских газов и испаряемых анестетиков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Физические и биохимические свойства ингаляционных анестетиков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5.9.2</w:t>
            </w:r>
          </w:p>
        </w:tc>
        <w:tc>
          <w:tcPr>
            <w:tcW w:w="8080" w:type="dxa"/>
          </w:tcPr>
          <w:p w:rsidR="00FE1714" w:rsidRPr="002E13CA" w:rsidRDefault="00FE1714" w:rsidP="002931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Физические и биохимические свойства медицинских газов (медицинский кислород, углекислый газ, ксенон, аргон)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8080" w:type="dxa"/>
          </w:tcPr>
          <w:p w:rsidR="00FE1714" w:rsidRPr="002E13CA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проведения сердечно-легочной реанимации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5.10.1</w:t>
            </w:r>
          </w:p>
        </w:tc>
        <w:tc>
          <w:tcPr>
            <w:tcW w:w="8080" w:type="dxa"/>
          </w:tcPr>
          <w:p w:rsidR="00FE1714" w:rsidRPr="002E13CA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Алгоритм ABCDE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8080" w:type="dxa"/>
          </w:tcPr>
          <w:p w:rsidR="00FE1714" w:rsidRPr="002E13CA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действия приборов для </w:t>
            </w:r>
            <w:proofErr w:type="spellStart"/>
            <w:r w:rsidRPr="002E1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дефибрилляции</w:t>
            </w:r>
            <w:proofErr w:type="spellEnd"/>
            <w:r w:rsidRPr="002E1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электроимпульсной терапии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5.11.1</w:t>
            </w:r>
          </w:p>
        </w:tc>
        <w:tc>
          <w:tcPr>
            <w:tcW w:w="8080" w:type="dxa"/>
          </w:tcPr>
          <w:p w:rsidR="00FE1714" w:rsidRPr="002E13CA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о </w:t>
            </w:r>
            <w:proofErr w:type="spellStart"/>
            <w:r w:rsidRPr="002E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кардиоверсии</w:t>
            </w:r>
            <w:proofErr w:type="spellEnd"/>
            <w:r w:rsidRPr="002E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E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дефибрилляции</w:t>
            </w:r>
            <w:proofErr w:type="spellEnd"/>
            <w:r w:rsidRPr="002E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Принцип действия дефибриллятора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Правила использования дефибриллятора. Техника безопасности.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медицинские противопоказания к применению методов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детоксикации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при отдельных видах острых отравлений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эндотоксикозов</w:t>
            </w:r>
            <w:proofErr w:type="spell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противопоказания для проведения экстракорпоральных методов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детоксикации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противопоказания для проведения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инфузионной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терапии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противопоказания для проведения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энтеросорбции</w:t>
            </w:r>
            <w:proofErr w:type="spell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анестезиологическому пособию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проведению ингаляционной анестезии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проведению неингаляционной анестезии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медицинские противопоказания к проведению регионарной анестезии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проведению местной анестезии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экстракорпоральному лечению и протезированию жизненно важных функций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5.14.1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к экстракорпоральному лечению и протезированию жизненно важных функций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5.14.2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противопоказания к экстракорпоральному лечению и протезированию жизненно важных функций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и медицинские противопоказания к проведению 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гипербарической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оксигенации</w:t>
            </w:r>
            <w:proofErr w:type="spell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5.15.1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к проведению 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гипербарической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оксигенации</w:t>
            </w:r>
            <w:proofErr w:type="spell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5.15.2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противопоказания к проведению 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гипербарической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оксигенации</w:t>
            </w:r>
            <w:proofErr w:type="spell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5.16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принципы действия повышенного давления и повышенной концентрации кислорода на организм человека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5.16.1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pStyle w:val="afd"/>
              <w:spacing w:before="0" w:after="0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>Понятие о гипероксии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5.16.2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pStyle w:val="afd"/>
              <w:spacing w:before="0" w:after="0"/>
              <w:rPr>
                <w:color w:val="000000" w:themeColor="text1"/>
              </w:rPr>
            </w:pPr>
            <w:r w:rsidRPr="00FE163B">
              <w:rPr>
                <w:color w:val="000000" w:themeColor="text1"/>
              </w:rPr>
              <w:t xml:space="preserve">Определение степени клинического повреждения повышенного давления и повышенной концентрации кислорода по шкале </w:t>
            </w:r>
            <w:proofErr w:type="spellStart"/>
            <w:r w:rsidRPr="00FE163B">
              <w:rPr>
                <w:color w:val="000000" w:themeColor="text1"/>
              </w:rPr>
              <w:t>ConVENTID</w:t>
            </w:r>
            <w:proofErr w:type="spellEnd"/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5.16.3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</w:rPr>
            </w:pPr>
            <w:r w:rsidRPr="00FE163B">
              <w:rPr>
                <w:rStyle w:val="mw-headlin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Проявления </w:t>
            </w:r>
            <w:r w:rsidRPr="00FE163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повышенного давления и повышенной концентрации кислорода</w:t>
            </w:r>
            <w:r w:rsidRPr="00FE163B">
              <w:rPr>
                <w:rStyle w:val="mw-headlin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Клинические формы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 осложнений анестезиологического пособия, реанимации и интенсивной терапии, их диагностики и лечения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возникновения и развития, диагностика и лечение осложнений анестезиологического пособия, связанные  с неисправностью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наркозно-дыхательной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аппаратуры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развития, диагностика и лечение осложнений анестезиологического пособия, связанные с индивидуальной непереносимостью сре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наркоза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развития, диагностика и лечение осложнений анестезиологического пособия, связанные с неадекватным мониторингом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возникновения и развития, диагностика и лечение осложнений реанимации и интенсивной терапии, связанные с неисправностью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наркозно-дыхательной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аппаратуры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развития, диагностика и лечение осложнений реанимации и интенсивной терапии, связанные с неадекватным мониторингом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5.17.6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возникновения и развития, диагностика и лечение осложнений реанимации и интенсивной терапии, связанные с индивидуальной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непереносимостью лекарственных препаратов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анестезиологического пособия в различных областях хирургии, особенности анестезиологического пособия у пациентов разных возрастных групп, в том числе с сопутствующими заболеваниями и патологическими состояниями; методы искусственного замещения, поддержания и восстановления временно и обратимо нарушенных функций систем организма человека при состояниях, угрожающих жизни пациента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у детей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у пациентов пожилого и старческого возраста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у пациентов с сопутствующей патологией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в кардиохирургии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5.18.5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в нейрохирургии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5.18.6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в челюстно-лицевой хирургии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5.18.7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в торакальной хирургии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5.18.8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в абдоминальной хирургии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5.18.9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особенности анестезиологического пособия, искусственного замещения, поддержания и восстановления временно и обратимо нарушенных функций систем организма в акушерстве и гинекологии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5.19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различных видов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недостаточности, стадии умирания и клинической смерти, восстановительного периода после оживления (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постреанимационной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болезни)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5.19.1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синдрома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 (острая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почеченая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недостаточность, острая сердечная недостаточности, острая дыхательная недостаточность, острая печеночная недостаточность, белково-энергетическая недостаточность) 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5.19.2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терминальных состояний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5.19.3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Патофизиология клинической смерти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5.19.4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Постреанимационная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болезнь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асептики и антисептики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Правила асептики в работе врача-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анестезиолога-реаниматолога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Антисептика, контроль и правила ухода за медицинскими инструментами и оборудованием в работе врача-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анестезиолога-реаниматолога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проницаемости лекарственных препаратов через гематоэнцефалический и плацентарный барьер, а также в грудное молоко при лактации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5.21.1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проницаемости антибактериальных препаратов через гематоэнцефалический и плацентарный барьер, а также в грудное молоко при лактации</w:t>
            </w:r>
          </w:p>
        </w:tc>
      </w:tr>
      <w:tr w:rsidR="00FE1714" w:rsidRPr="00FE163B" w:rsidTr="00FE1714">
        <w:tc>
          <w:tcPr>
            <w:tcW w:w="1134" w:type="dxa"/>
          </w:tcPr>
          <w:p w:rsidR="00FE1714" w:rsidRPr="00FE163B" w:rsidRDefault="00FE1714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5.21.2</w:t>
            </w:r>
          </w:p>
        </w:tc>
        <w:tc>
          <w:tcPr>
            <w:tcW w:w="8080" w:type="dxa"/>
          </w:tcPr>
          <w:p w:rsidR="00FE1714" w:rsidRPr="00FE163B" w:rsidRDefault="00FE1714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фармакокинетики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проницаемости сре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наркоза через гематоэнцефалический и плацентарный барьер, а также в грудное молоко</w:t>
            </w:r>
          </w:p>
        </w:tc>
      </w:tr>
    </w:tbl>
    <w:p w:rsidR="007C0813" w:rsidRPr="00FE163B" w:rsidRDefault="007C0813" w:rsidP="002931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1714" w:rsidRPr="00FE163B" w:rsidRDefault="00FE1714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технологии: при организации освоения учебного модуля «Назначение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пациента» (В/02.8)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  <w:proofErr w:type="gramEnd"/>
    </w:p>
    <w:p w:rsidR="00FE1714" w:rsidRPr="00FE163B" w:rsidRDefault="00FE1714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 оценочных средств: тестовые задания и задачи по проверке компетенций в профилактической деятельности (ПК-1), лечебной деятельности (ПК-6) −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пациента.</w:t>
      </w:r>
    </w:p>
    <w:p w:rsidR="00FE1714" w:rsidRPr="00FE163B" w:rsidRDefault="00FE1714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FE1714" w:rsidRPr="00FE163B" w:rsidRDefault="00FE1714" w:rsidP="00293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477E" w:rsidRPr="00FE163B" w:rsidRDefault="0050477E" w:rsidP="002931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2B78" w:rsidRPr="00FE163B" w:rsidRDefault="00A02B78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6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«Профилактика развития осложнений анестезиологического пособия, искусственного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замещения, поддержания и восстановления временно и обратимо нарушенных функций организма при состояниях, угрожающих жизни пациента» (В/03.8)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2B78" w:rsidRDefault="00A02B78" w:rsidP="002E13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 формирование профессиональных компетенций в про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филактической деятельность (ПК-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ПК-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4), лечебной деятельности 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(ПК-6), психолого-педагогической деятельности (ПК-9), организационно-управленческо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деятельности (ПК- 10) врача-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анестезиолога-реаниматолога.</w:t>
      </w:r>
    </w:p>
    <w:p w:rsidR="002E13CA" w:rsidRPr="00FE163B" w:rsidRDefault="002E13CA" w:rsidP="002931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813" w:rsidRDefault="0050477E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рабочей программы учебного модуля </w:t>
      </w:r>
      <w:r w:rsidR="00A02B78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2E13CA" w:rsidRPr="00FE163B" w:rsidRDefault="002E13CA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50477E" w:rsidRPr="00FE163B" w:rsidTr="002E13CA">
        <w:trPr>
          <w:tblHeader/>
        </w:trPr>
        <w:tc>
          <w:tcPr>
            <w:tcW w:w="851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50477E" w:rsidRPr="00FE163B" w:rsidRDefault="0050477E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пациента, при острой травме (в том числе химической и термической), кровопотере, шоке,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гипотермии, гипертермии, болевых синдромах, острой дыхательной,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 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6.1.1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Осложнения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6.1.2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Осложнения анестезиологического пособия, искусственного замещения, поддержания и восстановления временно и обратимо нарушенных функций организма при острой травме (в том числе химической и термической)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6.1.3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Осложнения анестезиологического пособия, искусственного замещения, поддержания и восстановления временно и обратимо нарушенных функций организма при кровопотере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6.1.4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Осложнения анестезиологического пособия, искусственного замещения, поддержания и восстановления временно и обратимо нарушенных функций организма при шоке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6.1.5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Осложнения анестезиологического пособия, искусственного замещения, поддержания и восстановления временно и обратимо нарушенных функций организма при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коагулопатии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6.1.6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Осложнения анестезиологического пособия, искусственного замещения, поддержания и восстановления временно и обратимо нарушенных функций организма при гипотермии, гипертермии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6.1.7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Осложнения анестезиологического пособия, искусственного замещения, поддержания и восстановления временно и обратимо нарушенных функций организма болевых 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синдромах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6.1.8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Осложнения анестезиологического пособия, искусственного замещения, поддержания и восстановления временно и обратимо нарушенных функций организма при острой дыхательной,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почечной, печеночной 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полиорганной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6.1.9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Осложнения анестезиологического пособия, искусственного замещения, поддержания и восстановления временно и обратимо нарушенных функций организма при индивидуальной непереносимости лекарственных препаратов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острых нарушений функций органов и систем организма человека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6.2.1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острых нарушений дыхательной системы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6.2.2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картина, функциональная и лабораторная диагностика острых нарушений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6.2.3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острых нарушений центральной нервной системы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6.2.4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картина, функциональная и лабораторная диагностика острых нарушений мочевыделительной системы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Анатомия, физиология и патофизиология органов и систем организма человека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6.3.1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Анатомия, физиология и патофизиология дыхательной системы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6.3.2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Анатомия, физиология и патофизиология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6.3.3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Анатомия, физиология и патофизиология центральной нервной системы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6.3.4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Анатомия, физиология и патофизиология мочевыделительной системы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профилактики и лечения основных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6.4.1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Прогнозирование основных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6.4.2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подготовки к анестезиологическому пособию, искусственному замещению, поддержанию и восстановлению временно и обратимо нарушенных функций организма при состояниях, угрожающих жизни пациента, связанных с сопутствующей патологией, возрастными и индивидуальными особенностями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пациента, их диагностики и лечения у взрослых, детей и стариков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6.5.1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возникновения и развития, диагностика и лечение осложнений анестезиологического пособия, связанные  с неисправностью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наркозно-дыхательной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6.5.2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развития, диагностика и лечение осложнений анестезиологического пособия, связанные  с индивидуальной непереносимостью сре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наркоза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6.5.3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развития, диагностика и лечение осложнений анестезиологического пособия, связанные  с неадекватным мониторингом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6.5.4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возникновения и развития, диагностика и лечение осложнений реанимации и интенсивной терапии, связанные  с неисправностью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наркозно-дыхательной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аппаратуры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6.5.5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развития, диагностика и лечение осложнений реанимации и интенсивной терапии, связанные  с неадекватным мониторингом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6.5.6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возникновения и развития, диагностика и лечение осложнений реанимации и интенсивной терапии, связанные с индивидуальной непереносимостью лекарственных препаратов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6.5.7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 осложнений у детей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6.5.8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 осложнений у взрослых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6.5.9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возникновения и развития осложнений у пациентов пожилого возраста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Порядки оказания медицинской помощи, клинические рекомендации (протоколы лечения) по вопросам оказания медицинской помощи пациентам по профилю "анестезиология-реаниматология"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Стандарты медицинской помощи пациентам по профилю "анестезиология и реаниматология"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Клиническое и фармакологическое обоснование использования средств и методов, применяемых для профилактики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6.8.1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 лекарственных препаратов (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медиаторный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мембранный, ферментативный, физический и 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химическое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взаи-модействие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6.8.2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Клиническое и фармакологическое обоснование использования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глюкокортикостероидов</w:t>
            </w:r>
            <w:proofErr w:type="spellEnd"/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6.8.3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Клиническое и фармакологическое обоснование использования </w:t>
            </w:r>
            <w:r w:rsidRPr="00FE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препаратов, блокирующих </w:t>
            </w:r>
            <w:proofErr w:type="spellStart"/>
            <w:r w:rsidRPr="00FE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ноцицептивную</w:t>
            </w:r>
            <w:proofErr w:type="spellEnd"/>
            <w:r w:rsidRPr="00FE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систему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6.8.4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Клиническое и фармакологическое обоснование использования препаратов для коррекции водно-электролитных расстройств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6.8.5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Экстакорпоральная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детоксикация</w:t>
            </w:r>
            <w:proofErr w:type="spellEnd"/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6.8.6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ИВЛ, методы, способы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6.8.7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Инотропная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поддержка. Показания, схемы применения </w:t>
            </w:r>
          </w:p>
        </w:tc>
      </w:tr>
      <w:tr w:rsidR="00944A90" w:rsidRPr="00FE163B" w:rsidTr="002E13CA">
        <w:tc>
          <w:tcPr>
            <w:tcW w:w="851" w:type="dxa"/>
          </w:tcPr>
          <w:p w:rsidR="00944A90" w:rsidRPr="00FE163B" w:rsidRDefault="00944A90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6.8.8</w:t>
            </w:r>
          </w:p>
        </w:tc>
        <w:tc>
          <w:tcPr>
            <w:tcW w:w="8505" w:type="dxa"/>
          </w:tcPr>
          <w:p w:rsidR="00944A90" w:rsidRPr="00FE163B" w:rsidRDefault="00944A90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восполнения белково-энергетической недостаточности</w:t>
            </w:r>
          </w:p>
        </w:tc>
      </w:tr>
    </w:tbl>
    <w:p w:rsidR="007C0813" w:rsidRPr="00FE163B" w:rsidRDefault="007C0813" w:rsidP="002931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477E" w:rsidRPr="00FE163B" w:rsidRDefault="0050477E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технологии: при организации освоения учебного модуля  6«Проведение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50477E" w:rsidRPr="00FE163B" w:rsidRDefault="0050477E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Фонд оценочных средств: тестовые задания и задачи  по проверке профессиональных компетенций в профилактиче</w:t>
      </w:r>
      <w:r w:rsidR="00E46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деятельности (ПК-4) врача – 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 </w:t>
      </w:r>
    </w:p>
    <w:p w:rsidR="0050477E" w:rsidRPr="00FE163B" w:rsidRDefault="0050477E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0477E" w:rsidRPr="00FE163B" w:rsidRDefault="0050477E" w:rsidP="002931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0477E" w:rsidRPr="00FE163B" w:rsidRDefault="0050477E" w:rsidP="0029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7</w:t>
      </w:r>
      <w:r w:rsidR="00E46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163B">
        <w:rPr>
          <w:rFonts w:ascii="Times New Roman" w:hAnsi="Times New Roman"/>
          <w:color w:val="000000" w:themeColor="text1"/>
          <w:sz w:val="28"/>
          <w:szCs w:val="28"/>
        </w:rPr>
        <w:t xml:space="preserve">Оказание медицинской помощи в экстренной форме» </w:t>
      </w:r>
      <w:proofErr w:type="gramStart"/>
      <w:r w:rsidRPr="00FE163B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FE163B">
        <w:rPr>
          <w:rFonts w:ascii="Times New Roman" w:hAnsi="Times New Roman"/>
          <w:color w:val="000000" w:themeColor="text1"/>
          <w:sz w:val="28"/>
          <w:szCs w:val="28"/>
        </w:rPr>
        <w:t>А/07.8 и</w:t>
      </w:r>
      <w:r w:rsidR="002E13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hAnsi="Times New Roman"/>
          <w:color w:val="000000" w:themeColor="text1"/>
          <w:sz w:val="28"/>
          <w:szCs w:val="28"/>
        </w:rPr>
        <w:t>В/06.8).</w:t>
      </w:r>
    </w:p>
    <w:p w:rsidR="0050477E" w:rsidRPr="00FE163B" w:rsidRDefault="0050477E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Цель модуля:  формирование профессиональных компетенций (ПК-6 и ПК-7) в лечебной деятельности врача-</w:t>
      </w:r>
      <w:r w:rsidR="002E13CA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анестезиолога-реаниматолога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3CA" w:rsidRDefault="002E13CA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77E" w:rsidRPr="00FE163B" w:rsidRDefault="0050477E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рабочей программы учебного модуля 7</w:t>
      </w:r>
    </w:p>
    <w:p w:rsidR="0050477E" w:rsidRPr="00FE163B" w:rsidRDefault="0050477E" w:rsidP="00293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5"/>
      </w:tblGrid>
      <w:tr w:rsidR="0050477E" w:rsidRPr="00FE163B" w:rsidTr="00B76818">
        <w:trPr>
          <w:tblHeader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50477E" w:rsidRPr="00FE163B" w:rsidRDefault="0050477E" w:rsidP="0029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Законодательные акты Российской Федерации, регламентирующие порядки оказания медицинской помощи</w:t>
            </w:r>
            <w:r w:rsidRPr="00FE16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3"/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экстренной форме 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140AA6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</w:t>
            </w:r>
          </w:p>
        </w:tc>
        <w:tc>
          <w:tcPr>
            <w:tcW w:w="8505" w:type="dxa"/>
          </w:tcPr>
          <w:p w:rsidR="0050477E" w:rsidRPr="00FE163B" w:rsidRDefault="00140AA6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Медицинские критерии определения </w:t>
            </w:r>
            <w:r w:rsidR="00944A90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степени тяжести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вреда, причиненного здоровью человека</w:t>
            </w:r>
            <w:r w:rsidR="0066385A" w:rsidRPr="00FE16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footnoteReference w:id="14"/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Угрожающие жизни состояния, при которых медицинская помощь должна оказываться в экстренной форме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7.1.3.1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 тяжелой (III-IV) степени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7.1.3.2</w:t>
            </w:r>
          </w:p>
        </w:tc>
        <w:tc>
          <w:tcPr>
            <w:tcW w:w="8505" w:type="dxa"/>
          </w:tcPr>
          <w:p w:rsidR="0050477E" w:rsidRPr="00FE163B" w:rsidRDefault="002E13C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II-III степени различной этиологии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7.1.3.3</w:t>
            </w:r>
          </w:p>
        </w:tc>
        <w:tc>
          <w:tcPr>
            <w:tcW w:w="8505" w:type="dxa"/>
          </w:tcPr>
          <w:p w:rsidR="0050477E" w:rsidRPr="00FE163B" w:rsidRDefault="002E13C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страя, обильная или массивная кровопотери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7.1.3.4</w:t>
            </w:r>
          </w:p>
        </w:tc>
        <w:tc>
          <w:tcPr>
            <w:tcW w:w="8505" w:type="dxa"/>
          </w:tcPr>
          <w:p w:rsidR="0050477E" w:rsidRPr="00FE163B" w:rsidRDefault="002E13C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страя сердечная и (или) сосудистая недостаточность тяжелой степени, или тяжелая степень нарушения мозгового кровообращения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7.1.3.5</w:t>
            </w:r>
          </w:p>
        </w:tc>
        <w:tc>
          <w:tcPr>
            <w:tcW w:w="8505" w:type="dxa"/>
          </w:tcPr>
          <w:p w:rsidR="0050477E" w:rsidRPr="00FE163B" w:rsidRDefault="002E13C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страя почечная или острая печеночная, или острая надпочечниковая недостаточность тяжелой степени, или </w:t>
            </w:r>
            <w:proofErr w:type="gramStart"/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острый</w:t>
            </w:r>
            <w:proofErr w:type="gramEnd"/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панкреонекроз</w:t>
            </w:r>
            <w:proofErr w:type="spellEnd"/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7.1.3.6</w:t>
            </w:r>
          </w:p>
        </w:tc>
        <w:tc>
          <w:tcPr>
            <w:tcW w:w="8505" w:type="dxa"/>
          </w:tcPr>
          <w:p w:rsidR="0050477E" w:rsidRPr="00FE163B" w:rsidRDefault="002E13C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страя дыхательная недостаточность тяжелой степени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7.1.3.7</w:t>
            </w:r>
          </w:p>
        </w:tc>
        <w:tc>
          <w:tcPr>
            <w:tcW w:w="8505" w:type="dxa"/>
          </w:tcPr>
          <w:p w:rsidR="0050477E" w:rsidRPr="00FE163B" w:rsidRDefault="002E13CA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0477E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асстройство регионального и (или) органного кровообращения, приводящее к инфаркту внутреннего органа или гангрене конечности; эмболия (газовая, жировая, тканевая, или тромбоэмболии) сосудов головного мозга или легких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</w:tcPr>
          <w:p w:rsidR="0050477E" w:rsidRPr="00FE163B" w:rsidRDefault="0050477E" w:rsidP="002E13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диагностики угрожающих жизни состояний </w:t>
            </w:r>
          </w:p>
        </w:tc>
      </w:tr>
      <w:tr w:rsidR="0050477E" w:rsidRPr="00FE163B" w:rsidTr="00097DCC">
        <w:trPr>
          <w:trHeight w:val="275"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комы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7.2.2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острой дыхательной недостаточности</w:t>
            </w:r>
          </w:p>
        </w:tc>
      </w:tr>
      <w:tr w:rsidR="0050477E" w:rsidRPr="00FE163B" w:rsidTr="003C483E">
        <w:trPr>
          <w:trHeight w:val="531"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7.2.3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</w:t>
            </w:r>
            <w:r w:rsidR="00944A90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острой недостаточности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кровообращения (отек легких, шок, коллапс)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7.2.4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острых нарушений ритма и проводимости сердца (внезапная смерть, пароксизмальная желудочковая тахикардия)</w:t>
            </w:r>
          </w:p>
        </w:tc>
      </w:tr>
      <w:tr w:rsidR="0050477E" w:rsidRPr="00FE163B" w:rsidTr="00097DCC">
        <w:trPr>
          <w:trHeight w:val="455"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7.2.5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наружных (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артериальное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венозное) и внутренних (желудочно-кишечное, маточное, легочное) кровотечений</w:t>
            </w:r>
          </w:p>
        </w:tc>
      </w:tr>
      <w:tr w:rsidR="0050477E" w:rsidRPr="00FE163B" w:rsidTr="00097DCC">
        <w:trPr>
          <w:trHeight w:val="355"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7.2.6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закрытой черепно-мозговой травмы: сотрясение, ушиб,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сдавление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головного мозга</w:t>
            </w:r>
          </w:p>
        </w:tc>
      </w:tr>
      <w:tr w:rsidR="0050477E" w:rsidRPr="00FE163B" w:rsidTr="00097DCC">
        <w:trPr>
          <w:trHeight w:val="772"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7.2.7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острых нарушений мозгового кровообращения (транзиторная ишемическая атака, ишемический и геморрагический инсульт). Клиника отека мозга</w:t>
            </w:r>
          </w:p>
        </w:tc>
      </w:tr>
      <w:tr w:rsidR="0050477E" w:rsidRPr="00FE163B" w:rsidTr="00097DCC">
        <w:trPr>
          <w:trHeight w:val="291"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7.2.8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судорожных состояний. Клиника эпилептического статуса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</w:tcPr>
          <w:p w:rsidR="0050477E" w:rsidRPr="00FE163B" w:rsidRDefault="0050477E" w:rsidP="002E13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методы оказания медицинской помощи в экстренной форме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7.3.1</w:t>
            </w:r>
          </w:p>
        </w:tc>
        <w:tc>
          <w:tcPr>
            <w:tcW w:w="8505" w:type="dxa"/>
          </w:tcPr>
          <w:p w:rsidR="0050477E" w:rsidRPr="00FE163B" w:rsidRDefault="0050477E" w:rsidP="002E13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 признаки внезапного прекращения кровообращения и (или) дыхания у пациента 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7.3.2</w:t>
            </w:r>
          </w:p>
        </w:tc>
        <w:tc>
          <w:tcPr>
            <w:tcW w:w="8505" w:type="dxa"/>
          </w:tcPr>
          <w:p w:rsidR="0050477E" w:rsidRPr="00FE163B" w:rsidRDefault="0050477E" w:rsidP="002E13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проведения базовой сердечно-легочной реанимации 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7.3.3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медицинской помощи при </w:t>
            </w:r>
            <w:r w:rsidR="00944A90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острой недостаточности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кровообращения (отек легких, шок, коллапс)</w:t>
            </w:r>
          </w:p>
        </w:tc>
      </w:tr>
      <w:tr w:rsidR="0050477E" w:rsidRPr="00FE163B" w:rsidTr="00097DCC">
        <w:trPr>
          <w:trHeight w:val="470"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7.3.4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медицинской помощи </w:t>
            </w:r>
            <w:r w:rsidR="00944A90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комах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диабетическая</w:t>
            </w:r>
            <w:proofErr w:type="gramEnd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гипогликемическая, кома при черепно-мозговой травме) 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7.3.5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медицинской помощи при наружных (артериальное, венозное) и 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внутренних (желудочно-кишечное, носовое, маточное, легочное) кровотечениях</w:t>
            </w:r>
            <w:proofErr w:type="gramEnd"/>
          </w:p>
        </w:tc>
      </w:tr>
      <w:tr w:rsidR="0050477E" w:rsidRPr="00FE163B" w:rsidTr="00097DCC">
        <w:trPr>
          <w:trHeight w:val="774"/>
        </w:trPr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7.3.6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медицинской помощи при острых нарушениях мозгового кровообращения (транзиторная ишемическая атака, ишемический и геморрагический инсульт, отек мозга)</w:t>
            </w:r>
          </w:p>
        </w:tc>
      </w:tr>
      <w:tr w:rsidR="0050477E" w:rsidRPr="00FE163B" w:rsidTr="00097DCC">
        <w:tc>
          <w:tcPr>
            <w:tcW w:w="1134" w:type="dxa"/>
            <w:vAlign w:val="center"/>
          </w:tcPr>
          <w:p w:rsidR="0050477E" w:rsidRPr="00FE163B" w:rsidRDefault="0050477E" w:rsidP="002931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7.3.7</w:t>
            </w:r>
          </w:p>
        </w:tc>
        <w:tc>
          <w:tcPr>
            <w:tcW w:w="8505" w:type="dxa"/>
          </w:tcPr>
          <w:p w:rsidR="0050477E" w:rsidRPr="00FE163B" w:rsidRDefault="0050477E" w:rsidP="002931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медицинской помощи </w:t>
            </w:r>
            <w:r w:rsidR="00944A90"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эпилептическом</w:t>
            </w:r>
            <w:r w:rsidRPr="00FE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статусе</w:t>
            </w:r>
          </w:p>
        </w:tc>
      </w:tr>
    </w:tbl>
    <w:p w:rsidR="007C0813" w:rsidRPr="00FE163B" w:rsidRDefault="007C0813" w:rsidP="002931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4A90" w:rsidRPr="00FE163B" w:rsidRDefault="00944A90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технологии: при организации освоения учебного модуля «Профилактика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пациента» (В/03.8)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944A90" w:rsidRPr="00FE163B" w:rsidRDefault="00944A90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 оценочных средств: тестовые задания и задачи по проверке компетенций в профилактической деятельности (ПК-1, 4), лечебной деятельности (ПК-6), психолого-педагогической деятельности (ПК-9), организационно-управленческой деятельности (ПК-10) − 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пациента.</w:t>
      </w:r>
    </w:p>
    <w:p w:rsidR="00944A90" w:rsidRPr="00FE163B" w:rsidRDefault="00944A90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B549A5" w:rsidRPr="00FE163B" w:rsidRDefault="00B549A5" w:rsidP="002E13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6C" w:rsidRPr="00FE163B" w:rsidRDefault="00832E6C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7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«Назначение мероприятий медицинской реабилитации и контроль их эффективности» (В/04.8)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2E6C" w:rsidRDefault="00832E6C" w:rsidP="002E13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 формирование профессиональных компетенций в лечебной деятельность (ПК-8), организационно-управленческой деятельности (ПК-11) врач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анестезиолога-реаниматолога.</w:t>
      </w:r>
    </w:p>
    <w:p w:rsidR="002E13CA" w:rsidRPr="00FE163B" w:rsidRDefault="002E13CA" w:rsidP="002931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2E6C" w:rsidRDefault="00832E6C" w:rsidP="002931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примерной рабочей программы учебного модуля 7</w:t>
      </w:r>
    </w:p>
    <w:p w:rsidR="002E13CA" w:rsidRPr="00FE163B" w:rsidRDefault="002E13CA" w:rsidP="002931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832E6C" w:rsidRPr="00FE163B" w:rsidTr="00061583">
        <w:trPr>
          <w:trHeight w:val="206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Стандарты медицинской помощи по профилю "анестезиология-реаниматология"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по профилю "анестезиология-реаниматология"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 рекомендации по диагностике и лечению острых респираторных заболеваний; лечению пневмонии у детей 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рекомендация: «Ишемический инсульт и транзиторная ишемическая атака у взрослых» 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рекомендация: «Наружные отиты» 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7.2.4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рекомендация: «Острый инфаркт миокарда с подъемом сегмента ST электрокардиограммы»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7.2.5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Клиническая рекомендация: «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Наджелудочковые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 ритма сердца у взрослых» 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7.2.6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рекомендация: «Желудочковые аритмии у взрослых» 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7.2.7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рекомендация: «Артериальная гипертония у взрослых» 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7.2.8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Клиническая рекомендация: «</w:t>
            </w: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Артериальная гипертония у взрослых</w:t>
            </w: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» 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7.2.9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рекомендация: «Травма глаза закрытая» 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7.2.10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Клиническая рекомендация: «</w:t>
            </w:r>
            <w:proofErr w:type="gramStart"/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Острый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бронхиолит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у детей» 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Этапы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7.3.4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Психологическая реабилитация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Реабилитация физическими методами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Медикаментозная реабилитация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7.4.4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Реконструктивная хирургия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7.4.5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реабилитации с применением медико-технических средств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и медицинские противопоказания к проведению реабилитационных мероприятий при оказании медицинской помощи по профилю "анестезиология-реаниматология"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к проведению реабилитационных мероприятий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7.5.1.1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ПИТ-синдром- </w:t>
            </w:r>
            <w:proofErr w:type="spellStart"/>
            <w:proofErr w:type="gram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индром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«После Интенсивной Терапии»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7.5.1.2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Иммобилизационный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7.5.1.3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Полимионейропатия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критических состояний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7.5.2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противопоказания к проведению реабилитационных мероприятий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7.5.2.1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Сопутствующие острые воспалительные заболевания. 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7.5.2.2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Острые инфекционные заболевания.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7.5.2.3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Острые заболевания в периоде декомпенсации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7.5.2.4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Онкологические заболевания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7.5.2.5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Психологические и неврологические заболевания ЦНС и расстройства интеллекта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воздействия реабилитационных мероприятий на организм пациента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7.6.1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воздействия физических нагрузок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7.6.2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воздействия массажа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7.6.3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воздействия физиотерапии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для привлечения врачей-специалистов для назначения проведения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для привлечения врача ЛФК для назначения проведения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для привлечения врача-физиотерапевта для назначения проведения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для привлечения медицинского психолога для назначения проведения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7.7.4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для привлечения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врача-рефлексотерапевта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назначения проведения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7.7.5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для привлечения </w:t>
            </w: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врача-психиатра, врача-психотерапевта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назначения проведения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7.7.6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показания для привлечения </w:t>
            </w:r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врача </w:t>
            </w:r>
            <w:proofErr w:type="spellStart"/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сурдолога-оториноларинголога</w:t>
            </w:r>
            <w:proofErr w:type="spellEnd"/>
            <w:r w:rsidRPr="00FE16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логопеда, учителя-дефектолога</w:t>
            </w: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назначения проведения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7.8.1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проведения мероприятий медицинской реабилитации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воздействия реабилитационных мероприятий на организм пациентов в критических состояниях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7.9.1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воздействия физических нагрузок на организм пациентов в критических состояниях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7.9.2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воздействия массажа на организм пациентов в критических состояниях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7.9.3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воздействия физиотерапии на организм пациентов в критических состояниях</w:t>
            </w:r>
          </w:p>
        </w:tc>
      </w:tr>
    </w:tbl>
    <w:p w:rsidR="002E13CA" w:rsidRDefault="002E13CA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2E6C" w:rsidRPr="00FE163B" w:rsidRDefault="00832E6C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технологии: при организации освоения учебного модуля «Назначение мероприятий медицинской реабилитации и контроль их эффективности» (В/03.8)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32E6C" w:rsidRPr="00FE163B" w:rsidRDefault="00832E6C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 оценочных средств: тестовые задания и задачи по проверке компетенций в лечебной деятельности (ПК-8), организационно-управленческой деятельности (ПК-11) − назначение мероприятий медицинской реабилитации и контроль их эффективности.</w:t>
      </w:r>
    </w:p>
    <w:p w:rsidR="00832E6C" w:rsidRPr="00FE163B" w:rsidRDefault="00832E6C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32E6C" w:rsidRPr="00FE163B" w:rsidRDefault="00832E6C" w:rsidP="0029315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6C" w:rsidRPr="00FE163B" w:rsidRDefault="00832E6C" w:rsidP="002E1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8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«Проведение медицинских экспертиз при оказании медицинской помощи по профилю «анестезиология-реаниматология» (В/05.8)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2E6C" w:rsidRDefault="00832E6C" w:rsidP="002E13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 формирование профессиональных компетенций в профилактической деятельность (ПК-4), организационно-управленческой деятельности (ПК-9) врач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E1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анестезиолога-реаниматолога.</w:t>
      </w:r>
    </w:p>
    <w:p w:rsidR="002E13CA" w:rsidRPr="00FE163B" w:rsidRDefault="002E13CA" w:rsidP="002931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2E6C" w:rsidRDefault="00832E6C" w:rsidP="00293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примерной рабочей программы учебного модуля 8</w:t>
      </w:r>
    </w:p>
    <w:p w:rsidR="002E13CA" w:rsidRPr="00FE163B" w:rsidRDefault="002E13CA" w:rsidP="00293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832E6C" w:rsidRPr="00FE163B" w:rsidTr="00061583">
        <w:trPr>
          <w:trHeight w:val="206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Порядки проведения отдельных видов медицинских освидетельствований, медицинских осмотров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для направления пациентов, имеющих стойкое нарушение функции организма, обусловленное заболеваниями и (или) состояниями, последствиями травм на медико-социальную экспертизу, требования к оформлению медицинской документации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8.2.1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Медицинские показания для направления пациентов на медико-социальную экспертизу</w:t>
            </w:r>
          </w:p>
        </w:tc>
      </w:tr>
      <w:tr w:rsidR="00832E6C" w:rsidRPr="00FE163B" w:rsidTr="00061583">
        <w:trPr>
          <w:trHeight w:val="278"/>
        </w:trPr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8.2.2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к оформлению медицинской документации при направлении пациентов на медико-социальную экспертизу</w:t>
            </w:r>
          </w:p>
        </w:tc>
      </w:tr>
      <w:tr w:rsidR="00832E6C" w:rsidRPr="00FE163B" w:rsidTr="00061583">
        <w:tc>
          <w:tcPr>
            <w:tcW w:w="1417" w:type="dxa"/>
          </w:tcPr>
          <w:p w:rsidR="00832E6C" w:rsidRPr="00FE163B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7939" w:type="dxa"/>
          </w:tcPr>
          <w:p w:rsidR="00832E6C" w:rsidRPr="00FE163B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выдачи листков нетрудоспособности</w:t>
            </w:r>
          </w:p>
        </w:tc>
      </w:tr>
    </w:tbl>
    <w:p w:rsidR="002E13CA" w:rsidRDefault="002E13CA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2E6C" w:rsidRPr="00FE163B" w:rsidRDefault="00832E6C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технологии: при организации освоения учебного модуля «Проведение медицинских экспертиз при оказании медицинской помощи по профилю «анестезиология-реаниматология»» (В/03.8)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32E6C" w:rsidRPr="00FE163B" w:rsidRDefault="00832E6C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Фонд оценочных средств: тестовые задания и задачи по проверке компетенций в профилактической деятельности (ПК-4), организационно-управленческой деятельности (ПК-9) − проведение медицинских экспертиз при оказании медицинской помощи по профилю </w:t>
      </w:r>
      <w:r w:rsidR="00B869C8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анестезиология-реаниматология</w:t>
      </w:r>
      <w:r w:rsidR="00B869C8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2E6C" w:rsidRPr="00FE163B" w:rsidRDefault="00832E6C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32E6C" w:rsidRPr="00FE163B" w:rsidRDefault="00832E6C" w:rsidP="0029315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6C" w:rsidRPr="00FE163B" w:rsidRDefault="00832E6C" w:rsidP="00B869C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Примерная рабочая программа учебного модуля 9</w:t>
      </w:r>
      <w:r w:rsid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(В/06.8)</w:t>
      </w:r>
      <w:r w:rsid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2E6C" w:rsidRDefault="00832E6C" w:rsidP="00B869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модуля: формирование профессиональных компетенций в профилактической деятельность (ПК-3, ПК-4), организационно-управленческ</w:t>
      </w:r>
      <w:r w:rsid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деятельности (ПК-11) врача-анестезиолога-реаниматолога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69C8" w:rsidRPr="00FE163B" w:rsidRDefault="00B869C8" w:rsidP="002931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2E6C" w:rsidRDefault="00832E6C" w:rsidP="00293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примерной рабочей программы учебного модуля 9</w:t>
      </w:r>
    </w:p>
    <w:p w:rsidR="00B869C8" w:rsidRPr="00FE163B" w:rsidRDefault="00B869C8" w:rsidP="00293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832E6C" w:rsidRPr="00B869C8" w:rsidTr="00B869C8">
        <w:trPr>
          <w:tblHeader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832E6C" w:rsidRPr="00B869C8" w:rsidTr="00061583">
        <w:trPr>
          <w:trHeight w:val="206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«анестезиология-реаниматология», в том числе в форме электронных документов</w:t>
            </w:r>
          </w:p>
        </w:tc>
      </w:tr>
      <w:tr w:rsidR="00832E6C" w:rsidRPr="00B869C8" w:rsidTr="00061583">
        <w:trPr>
          <w:trHeight w:val="206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9.1.1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качества оказания медицинской помощи</w:t>
            </w:r>
          </w:p>
        </w:tc>
      </w:tr>
      <w:tr w:rsidR="00832E6C" w:rsidRPr="00B869C8" w:rsidTr="00061583">
        <w:trPr>
          <w:trHeight w:val="206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9.1.2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832E6C" w:rsidRPr="00B869C8" w:rsidTr="00061583">
        <w:trPr>
          <w:trHeight w:val="206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9.1.3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9.2.1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работы в информационных системах </w:t>
            </w:r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9.2.2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работы в информационно-телекоммуникационной сети «Интернет»</w:t>
            </w:r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основы личной безопасности и </w:t>
            </w:r>
            <w:proofErr w:type="spellStart"/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9.3.1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и ответственность за их нарушение</w:t>
            </w:r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9.3.1.1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соблюдению мер охраны труда</w:t>
            </w:r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9.3.1.2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и меры ответственности за нарушение требований охраны труда</w:t>
            </w:r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9.3.2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личной безопасности</w:t>
            </w:r>
          </w:p>
        </w:tc>
      </w:tr>
      <w:tr w:rsidR="00832E6C" w:rsidRPr="00B869C8" w:rsidTr="00061583">
        <w:trPr>
          <w:trHeight w:val="278"/>
        </w:trPr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9.3.3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832E6C" w:rsidRPr="00B869C8" w:rsidTr="00061583"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обязанности медицинских работников в медицинских организациях, оказывающих скорую медицинскую помощь по профилю "анестезиология-реаниматология"</w:t>
            </w:r>
          </w:p>
        </w:tc>
      </w:tr>
      <w:tr w:rsidR="00832E6C" w:rsidRPr="00B869C8" w:rsidTr="00061583"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9.3.1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обязанности врача анестезиолога-реаниматолога</w:t>
            </w:r>
          </w:p>
        </w:tc>
      </w:tr>
      <w:tr w:rsidR="00832E6C" w:rsidRPr="00B869C8" w:rsidTr="00061583"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9.3.2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 врача анестезиолога-реаниматолога</w:t>
            </w:r>
          </w:p>
        </w:tc>
      </w:tr>
      <w:tr w:rsidR="00832E6C" w:rsidRPr="00B869C8" w:rsidTr="00061583">
        <w:tc>
          <w:tcPr>
            <w:tcW w:w="1417" w:type="dxa"/>
          </w:tcPr>
          <w:p w:rsidR="00832E6C" w:rsidRPr="00B869C8" w:rsidRDefault="00832E6C" w:rsidP="00293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9.3.3</w:t>
            </w:r>
          </w:p>
        </w:tc>
        <w:tc>
          <w:tcPr>
            <w:tcW w:w="7939" w:type="dxa"/>
          </w:tcPr>
          <w:p w:rsidR="00832E6C" w:rsidRPr="00B869C8" w:rsidRDefault="00832E6C" w:rsidP="002931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Ответственность врача анестезиолога-реаниматолога</w:t>
            </w:r>
          </w:p>
        </w:tc>
      </w:tr>
    </w:tbl>
    <w:p w:rsidR="00832E6C" w:rsidRPr="00FE163B" w:rsidRDefault="00832E6C" w:rsidP="002931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6C" w:rsidRPr="00FE163B" w:rsidRDefault="00832E6C" w:rsidP="002931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технологии: при организации освоения учебного модуля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(В/03.8)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32E6C" w:rsidRPr="00FE163B" w:rsidRDefault="00832E6C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 оценочных средств: тестовые задания и задачи по проверке компетенций в профилактической деятельности (ПК-3, ПК-4), организационно-управленческой деятельности (ПК-11) −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832E6C" w:rsidRPr="00FE163B" w:rsidRDefault="00832E6C" w:rsidP="00293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32E6C" w:rsidRPr="00FE163B" w:rsidRDefault="00832E6C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Организационно-педагогические условия</w:t>
      </w:r>
    </w:p>
    <w:p w:rsidR="00195A25" w:rsidRPr="00FE163B" w:rsidRDefault="00195A25" w:rsidP="0029315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406C46" w:rsidRPr="00FE163B" w:rsidRDefault="00195A25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B8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C46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</w:t>
      </w:r>
      <w:r w:rsidR="00D97BB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требованиям: квалификация руководящих и научно-педагогических работников организации должна соответствовать</w:t>
      </w:r>
      <w:r w:rsidR="00406C46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="00D97BB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разделе «Квалификационные характеристики должностей руководителей и специалистов высшего </w:t>
      </w:r>
      <w:r w:rsidR="00D97BBD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профессионального и дополнительного профессионального образования», и профессиональным стандартам (при наличии).</w:t>
      </w:r>
    </w:p>
    <w:p w:rsidR="00D97BBD" w:rsidRPr="00FE163B" w:rsidRDefault="00D97BBD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D97BBD" w:rsidRPr="00FE163B" w:rsidRDefault="00D97BBD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  <w:proofErr w:type="gramEnd"/>
    </w:p>
    <w:p w:rsidR="00D97BBD" w:rsidRPr="00FE163B" w:rsidRDefault="00D97BBD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</w:t>
      </w:r>
      <w:r w:rsidR="004B2297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  <w:proofErr w:type="gramEnd"/>
    </w:p>
    <w:p w:rsidR="004B2297" w:rsidRPr="00FE163B" w:rsidRDefault="004B2297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</w:t>
      </w:r>
      <w:r w:rsidR="005E36E0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интегрированы во все разделы Программы.</w:t>
      </w:r>
    </w:p>
    <w:p w:rsidR="005E36E0" w:rsidRPr="00FE163B" w:rsidRDefault="005E36E0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 С целью проведения оценки знаний следует использовать различные методики, например, тестовые задания и клинические примеры, а также </w:t>
      </w:r>
      <w:proofErr w:type="spell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опросники</w:t>
      </w:r>
      <w:proofErr w:type="spell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оценки отношения и профессиональных навыков.</w:t>
      </w:r>
    </w:p>
    <w:p w:rsidR="00652AD2" w:rsidRPr="00FE163B" w:rsidRDefault="00652AD2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VII. Формы аттестации</w:t>
      </w:r>
    </w:p>
    <w:p w:rsidR="00652AD2" w:rsidRPr="00FE163B" w:rsidRDefault="00652AD2" w:rsidP="0029315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5A25" w:rsidRPr="00FE163B" w:rsidRDefault="00652AD2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="00B25F8F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осуществляется в форме собеседования, проверки </w:t>
      </w:r>
      <w:r w:rsidR="00B25F8F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правильности формирования практических умений.</w:t>
      </w:r>
    </w:p>
    <w:p w:rsidR="00B25F8F" w:rsidRPr="00FE163B" w:rsidRDefault="00B25F8F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195A25" w:rsidRPr="00FE163B" w:rsidRDefault="00652AD2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Итоговая аттестация по </w:t>
      </w:r>
      <w:r w:rsidR="00B25F8F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обучающей</w:t>
      </w:r>
      <w:r w:rsidR="00B25F8F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проводится в форме экзамена и должна выявлять теоретическую и практическую подготовку врача-</w:t>
      </w:r>
      <w:r w:rsidR="003E268C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анестезиолога-реаниматолога</w:t>
      </w:r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195A25" w:rsidRPr="00FE163B" w:rsidRDefault="00195A25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="00652AD2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195A25" w:rsidRPr="00FE163B" w:rsidRDefault="00652AD2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7.5</w:t>
      </w:r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, освоившие Программу и успешно прошедшие итоговую аттестацию, получают документ о дополнительном профессиональном образовании – диплом о профессиональной переподготовке</w:t>
      </w:r>
      <w:r w:rsidR="00195A25" w:rsidRPr="00FE16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195A25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5A25" w:rsidRPr="00FE163B" w:rsidRDefault="00195A25" w:rsidP="002931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VIII. Оценочные материалы</w:t>
      </w:r>
    </w:p>
    <w:p w:rsidR="00195A25" w:rsidRPr="00FE163B" w:rsidRDefault="00195A25" w:rsidP="002931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25" w:rsidRPr="00FE163B" w:rsidRDefault="00195A25" w:rsidP="00293152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8.1</w:t>
      </w:r>
      <w:r w:rsidR="00641741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 </w:t>
      </w: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Примерн</w:t>
      </w:r>
      <w:r w:rsidR="00641741"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ая тематика контрольных вопросов: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Принципы медицинской этики и деонтологии.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Основные приказы МЗ РФ по организации анестезиолого-реанимационной службы в Российской Федерации.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Основные компоненты современной общей анестезии.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Назовите прогностические тесты трудной интубации.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Алгоритмы действия врача при трудной интубации.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Фармакодинамические свойства медицинского ксенона.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Клинические стадии </w:t>
      </w:r>
      <w:proofErr w:type="spell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моно-наркоза</w:t>
      </w:r>
      <w:proofErr w:type="spell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 ксеноном.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Технология </w:t>
      </w:r>
      <w:proofErr w:type="spell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ксенон-сберегающей</w:t>
      </w:r>
      <w:proofErr w:type="spell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 анестезии ксеноном с основами </w:t>
      </w:r>
      <w:proofErr w:type="spell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рециклинга</w:t>
      </w:r>
      <w:proofErr w:type="spell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 газа.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Назовите основные преимущества </w:t>
      </w:r>
      <w:proofErr w:type="spell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низкопоточной</w:t>
      </w:r>
      <w:proofErr w:type="spell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 анестезии.</w:t>
      </w:r>
    </w:p>
    <w:p w:rsidR="00061583" w:rsidRPr="00FE163B" w:rsidRDefault="00061583" w:rsidP="00B869C8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Причины метаболического ацидоза в анестезиологической практике и принципы его коррекции.</w:t>
      </w:r>
    </w:p>
    <w:p w:rsidR="00641741" w:rsidRPr="00FE163B" w:rsidRDefault="00641741" w:rsidP="002931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1741" w:rsidRPr="00FE163B" w:rsidRDefault="00641741" w:rsidP="002931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8.2. Примеры знаний, выявляющих практическую подготовку врача-</w:t>
      </w:r>
      <w:r w:rsidR="003E26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анестезиолога-реаниматолога</w:t>
      </w: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Техника выполнения «тройного» маневра при обеспечении проходимости дыхательных путей.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Техника выполнения закрытого массажа сердца и дыхания по способу «рот в рот через приспособления».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Техника дубликаты дыхательных путей по </w:t>
      </w:r>
      <w:proofErr w:type="spell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Геймлиху</w:t>
      </w:r>
      <w:proofErr w:type="spell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.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Техника прямой ларингоскопии и интубации трахеи.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Техника проведения закрытого массажа сердца у детей.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Какой кожный признак характерен для «Синдрома жировой эмболии»?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Какой </w:t>
      </w:r>
      <w:proofErr w:type="spell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вазопрессор</w:t>
      </w:r>
      <w:proofErr w:type="spell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 наиболее эффективен при анафилактическом шоке </w:t>
      </w:r>
      <w:proofErr w:type="gram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и</w:t>
      </w:r>
      <w:proofErr w:type="gram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 в какой дозе?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Назовите основные преимущества «</w:t>
      </w:r>
      <w:proofErr w:type="spell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низкопоточной</w:t>
      </w:r>
      <w:proofErr w:type="spell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 анестезии».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Осложнения спинальной анестезии.</w:t>
      </w:r>
    </w:p>
    <w:p w:rsidR="00061583" w:rsidRPr="00FE163B" w:rsidRDefault="00061583" w:rsidP="00B869C8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</w:rPr>
      </w:pPr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Каков механизм артериальной гипотензии при </w:t>
      </w:r>
      <w:proofErr w:type="spellStart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>эпидуральной</w:t>
      </w:r>
      <w:proofErr w:type="spellEnd"/>
      <w:r w:rsidRPr="00FE163B">
        <w:rPr>
          <w:rFonts w:ascii="Times New Roman" w:eastAsia="Calibri" w:hAnsi="Times New Roman" w:cs="Courier New"/>
          <w:color w:val="000000" w:themeColor="text1"/>
          <w:sz w:val="28"/>
          <w:szCs w:val="28"/>
        </w:rPr>
        <w:t xml:space="preserve"> анестезии?</w:t>
      </w:r>
    </w:p>
    <w:p w:rsidR="00641741" w:rsidRPr="00FE163B" w:rsidRDefault="00641741" w:rsidP="002931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1741" w:rsidRPr="00FE163B" w:rsidRDefault="00641741" w:rsidP="002931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8.3. Примеры тестовых заданий:</w:t>
      </w:r>
    </w:p>
    <w:p w:rsidR="00F44D13" w:rsidRPr="00FE163B" w:rsidRDefault="00F44D13" w:rsidP="00293152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F6985" w:rsidRPr="00FE163B" w:rsidRDefault="00654EE2" w:rsidP="00B869C8">
      <w:pPr>
        <w:pStyle w:val="ConsPlusTitle"/>
        <w:tabs>
          <w:tab w:val="left" w:pos="284"/>
        </w:tabs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Выберите один правильный ответ</w:t>
      </w:r>
    </w:p>
    <w:p w:rsidR="00061583" w:rsidRPr="00FE163B" w:rsidRDefault="002F6985" w:rsidP="00B869C8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E1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61583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ставок врача анестезиолога-реаниматолога  необходимо для обеспечении </w:t>
      </w:r>
      <w:proofErr w:type="gramStart"/>
      <w:r w:rsidR="00061583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круглосуточной</w:t>
      </w:r>
      <w:proofErr w:type="gramEnd"/>
      <w:r w:rsidR="00061583"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работы?</w:t>
      </w:r>
    </w:p>
    <w:p w:rsidR="00061583" w:rsidRPr="00FE163B" w:rsidRDefault="00061583" w:rsidP="00B869C8">
      <w:pPr>
        <w:pStyle w:val="ac"/>
        <w:numPr>
          <w:ilvl w:val="0"/>
          <w:numId w:val="26"/>
        </w:numPr>
        <w:tabs>
          <w:tab w:val="left" w:pos="284"/>
          <w:tab w:val="left" w:pos="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3,5 ставки</w:t>
      </w:r>
    </w:p>
    <w:p w:rsidR="00061583" w:rsidRPr="00FE163B" w:rsidRDefault="00061583" w:rsidP="00B869C8">
      <w:pPr>
        <w:pStyle w:val="ac"/>
        <w:numPr>
          <w:ilvl w:val="0"/>
          <w:numId w:val="26"/>
        </w:numPr>
        <w:tabs>
          <w:tab w:val="left" w:pos="284"/>
          <w:tab w:val="left" w:pos="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3,75 ставки</w:t>
      </w:r>
    </w:p>
    <w:p w:rsidR="00061583" w:rsidRPr="00FE163B" w:rsidRDefault="00061583" w:rsidP="00B869C8">
      <w:pPr>
        <w:pStyle w:val="ac"/>
        <w:numPr>
          <w:ilvl w:val="0"/>
          <w:numId w:val="26"/>
        </w:numPr>
        <w:tabs>
          <w:tab w:val="left" w:pos="284"/>
          <w:tab w:val="left" w:pos="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 ставки</w:t>
      </w:r>
    </w:p>
    <w:p w:rsidR="00061583" w:rsidRPr="00FE163B" w:rsidRDefault="00061583" w:rsidP="00B869C8">
      <w:pPr>
        <w:pStyle w:val="ac"/>
        <w:numPr>
          <w:ilvl w:val="0"/>
          <w:numId w:val="26"/>
        </w:numPr>
        <w:tabs>
          <w:tab w:val="left" w:pos="284"/>
          <w:tab w:val="left" w:pos="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 ставок</w:t>
      </w:r>
    </w:p>
    <w:p w:rsidR="00061583" w:rsidRPr="00FE163B" w:rsidRDefault="00061583" w:rsidP="00B869C8">
      <w:pPr>
        <w:pStyle w:val="ac"/>
        <w:widowControl w:val="0"/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4,75 ставок</w:t>
      </w:r>
    </w:p>
    <w:p w:rsidR="00551FDB" w:rsidRPr="00FE163B" w:rsidRDefault="00551FDB" w:rsidP="002931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t>Ответ: г</w:t>
      </w:r>
    </w:p>
    <w:p w:rsidR="002F6985" w:rsidRPr="00FE163B" w:rsidRDefault="002F6985" w:rsidP="0029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1583" w:rsidRPr="00FE163B" w:rsidRDefault="00061583" w:rsidP="002931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Сколько моль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содержится в 1 мл 7,5%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KCl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061583" w:rsidRPr="00FE163B" w:rsidRDefault="00061583" w:rsidP="00B869C8">
      <w:pPr>
        <w:pStyle w:val="ac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10.0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ммоль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калия</w:t>
      </w:r>
    </w:p>
    <w:p w:rsidR="00061583" w:rsidRPr="00FE163B" w:rsidRDefault="00061583" w:rsidP="00B869C8">
      <w:pPr>
        <w:pStyle w:val="ac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7.5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ммоль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калия</w:t>
      </w:r>
    </w:p>
    <w:p w:rsidR="00061583" w:rsidRPr="00FE163B" w:rsidRDefault="00061583" w:rsidP="00B869C8">
      <w:pPr>
        <w:pStyle w:val="ac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ммоль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калия</w:t>
      </w:r>
    </w:p>
    <w:p w:rsidR="00061583" w:rsidRPr="00FE163B" w:rsidRDefault="00061583" w:rsidP="00B869C8">
      <w:pPr>
        <w:pStyle w:val="ac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ммоль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калия</w:t>
      </w:r>
    </w:p>
    <w:p w:rsidR="00061583" w:rsidRPr="00FE163B" w:rsidRDefault="00061583" w:rsidP="00B869C8">
      <w:pPr>
        <w:pStyle w:val="ac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0.5 </w:t>
      </w: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ммоль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калия</w:t>
      </w:r>
    </w:p>
    <w:p w:rsidR="00551FDB" w:rsidRPr="00FE163B" w:rsidRDefault="00061583" w:rsidP="0029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t xml:space="preserve"> Ответ: г</w:t>
      </w:r>
    </w:p>
    <w:p w:rsidR="00551FDB" w:rsidRPr="00FE163B" w:rsidRDefault="00551FDB" w:rsidP="0029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1583" w:rsidRPr="00FE163B" w:rsidRDefault="00551FDB" w:rsidP="0029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Start"/>
      <w:r w:rsidR="00061583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061583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естественным антикоагулянтам относятся:</w:t>
      </w:r>
    </w:p>
    <w:p w:rsidR="00061583" w:rsidRPr="00FE163B" w:rsidRDefault="00061583" w:rsidP="00B869C8">
      <w:pPr>
        <w:pStyle w:val="ac"/>
        <w:numPr>
          <w:ilvl w:val="0"/>
          <w:numId w:val="28"/>
        </w:numPr>
        <w:tabs>
          <w:tab w:val="left" w:pos="3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Протеины С и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061583" w:rsidRPr="00FE163B" w:rsidRDefault="00061583" w:rsidP="00B869C8">
      <w:pPr>
        <w:pStyle w:val="ac"/>
        <w:numPr>
          <w:ilvl w:val="0"/>
          <w:numId w:val="28"/>
        </w:numPr>
        <w:tabs>
          <w:tab w:val="left" w:pos="3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Антитромбин</w:t>
      </w:r>
      <w:proofErr w:type="spellEnd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</w:p>
    <w:p w:rsidR="00061583" w:rsidRPr="00FE163B" w:rsidRDefault="00061583" w:rsidP="00B869C8">
      <w:pPr>
        <w:pStyle w:val="ac"/>
        <w:numPr>
          <w:ilvl w:val="0"/>
          <w:numId w:val="28"/>
        </w:numPr>
        <w:tabs>
          <w:tab w:val="left" w:pos="3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Плазминоген</w:t>
      </w:r>
      <w:proofErr w:type="spellEnd"/>
    </w:p>
    <w:p w:rsidR="00061583" w:rsidRPr="00FE163B" w:rsidRDefault="00061583" w:rsidP="00B869C8">
      <w:pPr>
        <w:pStyle w:val="ac"/>
        <w:numPr>
          <w:ilvl w:val="0"/>
          <w:numId w:val="28"/>
        </w:numPr>
        <w:tabs>
          <w:tab w:val="left" w:pos="3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TAFI</w:t>
      </w:r>
    </w:p>
    <w:p w:rsidR="00061583" w:rsidRPr="00FE163B" w:rsidRDefault="00061583" w:rsidP="00B869C8">
      <w:pPr>
        <w:pStyle w:val="ac"/>
        <w:numPr>
          <w:ilvl w:val="0"/>
          <w:numId w:val="28"/>
        </w:numPr>
        <w:tabs>
          <w:tab w:val="left" w:pos="3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Протромбин</w:t>
      </w:r>
    </w:p>
    <w:p w:rsidR="00551FDB" w:rsidRPr="00FE163B" w:rsidRDefault="00551FDB" w:rsidP="0029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</w:t>
      </w:r>
      <w:r w:rsidR="00061583" w:rsidRPr="00FE163B">
        <w:rPr>
          <w:rFonts w:ascii="Times New Roman" w:hAnsi="Times New Roman"/>
          <w:color w:val="000000" w:themeColor="text1"/>
          <w:sz w:val="28"/>
          <w:szCs w:val="28"/>
        </w:rPr>
        <w:t>: а</w:t>
      </w:r>
    </w:p>
    <w:p w:rsidR="005E2B6F" w:rsidRPr="00FE163B" w:rsidRDefault="005E2B6F" w:rsidP="0029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1583" w:rsidRPr="00FE163B" w:rsidRDefault="005E2B6F" w:rsidP="0029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t>4. </w:t>
      </w:r>
      <w:r w:rsidR="00061583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анестезиолого-реанимационной с службы взрослому населению определяется приказом:</w:t>
      </w:r>
    </w:p>
    <w:p w:rsidR="00061583" w:rsidRPr="00FE163B" w:rsidRDefault="00061583" w:rsidP="00B869C8">
      <w:pPr>
        <w:pStyle w:val="ac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315; </w:t>
      </w:r>
    </w:p>
    <w:p w:rsidR="00061583" w:rsidRPr="00FE163B" w:rsidRDefault="00061583" w:rsidP="00B869C8">
      <w:pPr>
        <w:pStyle w:val="ac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1188;  </w:t>
      </w:r>
    </w:p>
    <w:p w:rsidR="00061583" w:rsidRPr="00FE163B" w:rsidRDefault="00061583" w:rsidP="00B869C8">
      <w:pPr>
        <w:pStyle w:val="ac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929;   </w:t>
      </w:r>
    </w:p>
    <w:p w:rsidR="00061583" w:rsidRPr="00FE163B" w:rsidRDefault="00061583" w:rsidP="00B869C8">
      <w:pPr>
        <w:pStyle w:val="ac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919.н   </w:t>
      </w:r>
    </w:p>
    <w:p w:rsidR="00061583" w:rsidRPr="00FE163B" w:rsidRDefault="00061583" w:rsidP="00B869C8">
      <w:pPr>
        <w:pStyle w:val="ac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608н.</w:t>
      </w:r>
    </w:p>
    <w:p w:rsidR="005E2B6F" w:rsidRPr="00FE163B" w:rsidRDefault="005E2B6F" w:rsidP="0029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</w:t>
      </w:r>
      <w:r w:rsidR="00061583" w:rsidRPr="00FE163B">
        <w:rPr>
          <w:rFonts w:ascii="Times New Roman" w:hAnsi="Times New Roman"/>
          <w:color w:val="000000" w:themeColor="text1"/>
          <w:sz w:val="28"/>
          <w:szCs w:val="28"/>
        </w:rPr>
        <w:t>: г</w:t>
      </w:r>
    </w:p>
    <w:p w:rsidR="00F44D13" w:rsidRPr="00FE163B" w:rsidRDefault="00F44D13" w:rsidP="0029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1583" w:rsidRPr="00FE163B" w:rsidRDefault="00F44D13" w:rsidP="0029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061583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ранней диагностики диабетической нефропатии наиболее информативным методом является:</w:t>
      </w:r>
      <w:r w:rsidR="00061583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61583" w:rsidRPr="00B869C8" w:rsidRDefault="00061583" w:rsidP="00B869C8">
      <w:pPr>
        <w:pStyle w:val="ac"/>
        <w:numPr>
          <w:ilvl w:val="0"/>
          <w:numId w:val="33"/>
        </w:num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proofErr w:type="spell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микроальбуминурии</w:t>
      </w:r>
      <w:proofErr w:type="spellEnd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61583" w:rsidRPr="00B869C8" w:rsidRDefault="00061583" w:rsidP="00B869C8">
      <w:pPr>
        <w:pStyle w:val="ac"/>
        <w:numPr>
          <w:ilvl w:val="0"/>
          <w:numId w:val="33"/>
        </w:num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проба по Нечипоренко</w:t>
      </w: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61583" w:rsidRPr="00B869C8" w:rsidRDefault="00061583" w:rsidP="00B869C8">
      <w:pPr>
        <w:pStyle w:val="ac"/>
        <w:numPr>
          <w:ilvl w:val="0"/>
          <w:numId w:val="33"/>
        </w:num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</w:t>
      </w:r>
      <w:proofErr w:type="gramEnd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анализа мочи</w:t>
      </w: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61583" w:rsidRPr="00B869C8" w:rsidRDefault="00061583" w:rsidP="00B869C8">
      <w:pPr>
        <w:pStyle w:val="ac"/>
        <w:numPr>
          <w:ilvl w:val="0"/>
          <w:numId w:val="33"/>
        </w:num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содержания </w:t>
      </w:r>
      <w:proofErr w:type="spell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креатинина</w:t>
      </w:r>
      <w:proofErr w:type="spellEnd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крови</w:t>
      </w: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61583" w:rsidRPr="00B869C8" w:rsidRDefault="00061583" w:rsidP="00B869C8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проба по </w:t>
      </w:r>
      <w:proofErr w:type="spell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Зимницкому</w:t>
      </w:r>
      <w:proofErr w:type="spellEnd"/>
    </w:p>
    <w:p w:rsidR="00F44D13" w:rsidRPr="00FE163B" w:rsidRDefault="00061583" w:rsidP="0029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 w:cs="Times New Roman"/>
          <w:color w:val="000000" w:themeColor="text1"/>
          <w:sz w:val="28"/>
          <w:szCs w:val="28"/>
        </w:rPr>
        <w:t>Ответ: а</w:t>
      </w:r>
    </w:p>
    <w:p w:rsidR="003B2F59" w:rsidRPr="00FE163B" w:rsidRDefault="003B2F59" w:rsidP="00293152">
      <w:pPr>
        <w:pStyle w:val="15"/>
        <w:tabs>
          <w:tab w:val="left" w:pos="450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061583" w:rsidRPr="00FE163B" w:rsidRDefault="003B2F59" w:rsidP="0029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6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 </w:t>
      </w:r>
      <w:r w:rsidR="00061583"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Немедленное лечение ребенка с бронхиальной астмой, безуспешно леченного адреналином, у которого появились гипоксия, сонливость, гиперкапния и ацидоз, должно включать:</w:t>
      </w:r>
    </w:p>
    <w:p w:rsidR="00061583" w:rsidRPr="00B869C8" w:rsidRDefault="00061583" w:rsidP="00B869C8">
      <w:pPr>
        <w:pStyle w:val="ac"/>
        <w:numPr>
          <w:ilvl w:val="0"/>
          <w:numId w:val="34"/>
        </w:num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 натрия бикарбоната</w:t>
      </w: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61583" w:rsidRPr="00B869C8" w:rsidRDefault="00061583" w:rsidP="00B869C8">
      <w:pPr>
        <w:pStyle w:val="ac"/>
        <w:numPr>
          <w:ilvl w:val="0"/>
          <w:numId w:val="34"/>
        </w:num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диазепам</w:t>
      </w:r>
      <w:proofErr w:type="spellEnd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внутривенно</w:t>
      </w: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61583" w:rsidRPr="00B869C8" w:rsidRDefault="00061583" w:rsidP="00B869C8">
      <w:pPr>
        <w:pStyle w:val="ac"/>
        <w:numPr>
          <w:ilvl w:val="0"/>
          <w:numId w:val="34"/>
        </w:num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интубацию трахеи и вентиляцию</w:t>
      </w: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61583" w:rsidRPr="00B869C8" w:rsidRDefault="00061583" w:rsidP="00B869C8">
      <w:pPr>
        <w:pStyle w:val="ac"/>
        <w:numPr>
          <w:ilvl w:val="0"/>
          <w:numId w:val="34"/>
        </w:num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инфузия</w:t>
      </w:r>
      <w:proofErr w:type="spellEnd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аминофиллина</w:t>
      </w:r>
      <w:proofErr w:type="spellEnd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E2B6F" w:rsidRPr="00B869C8" w:rsidRDefault="00061583" w:rsidP="00B869C8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ингаляции </w:t>
      </w:r>
      <w:proofErr w:type="spell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сальбутамола</w:t>
      </w:r>
      <w:proofErr w:type="spellEnd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(из </w:t>
      </w:r>
      <w:proofErr w:type="spellStart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небулайзера</w:t>
      </w:r>
      <w:proofErr w:type="spellEnd"/>
      <w:r w:rsidRPr="00B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61583" w:rsidRPr="00FE163B" w:rsidRDefault="00061583" w:rsidP="002931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Ответ: </w:t>
      </w:r>
      <w:proofErr w:type="gramStart"/>
      <w:r w:rsidRPr="00FE1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bookmarkStart w:id="3" w:name="_GoBack"/>
      <w:bookmarkEnd w:id="3"/>
      <w:proofErr w:type="gramEnd"/>
    </w:p>
    <w:sectPr w:rsidR="00061583" w:rsidRPr="00FE163B" w:rsidSect="003503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67" w:rsidRDefault="00BB7F67" w:rsidP="002A44E5">
      <w:pPr>
        <w:spacing w:after="0" w:line="240" w:lineRule="auto"/>
      </w:pPr>
      <w:r>
        <w:separator/>
      </w:r>
    </w:p>
  </w:endnote>
  <w:endnote w:type="continuationSeparator" w:id="0">
    <w:p w:rsidR="00BB7F67" w:rsidRDefault="00BB7F67" w:rsidP="002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67" w:rsidRDefault="00BB7F67" w:rsidP="002A44E5">
      <w:pPr>
        <w:spacing w:after="0" w:line="240" w:lineRule="auto"/>
      </w:pPr>
      <w:r>
        <w:separator/>
      </w:r>
    </w:p>
  </w:footnote>
  <w:footnote w:type="continuationSeparator" w:id="0">
    <w:p w:rsidR="00BB7F67" w:rsidRDefault="00BB7F67" w:rsidP="002A44E5">
      <w:pPr>
        <w:spacing w:after="0" w:line="240" w:lineRule="auto"/>
      </w:pPr>
      <w:r>
        <w:continuationSeparator/>
      </w:r>
    </w:p>
  </w:footnote>
  <w:footnote w:id="1">
    <w:p w:rsidR="00E67797" w:rsidRPr="00834F2C" w:rsidRDefault="00E67797" w:rsidP="002A44E5">
      <w:pPr>
        <w:pStyle w:val="a5"/>
        <w:jc w:val="both"/>
        <w:rPr>
          <w:color w:val="000000" w:themeColor="text1"/>
        </w:rPr>
      </w:pPr>
      <w:r w:rsidRPr="003C4C2E">
        <w:rPr>
          <w:rStyle w:val="a4"/>
          <w:color w:val="000000" w:themeColor="text1"/>
        </w:rPr>
        <w:footnoteRef/>
      </w:r>
      <w:hyperlink r:id="rId1" w:history="1">
        <w:r w:rsidRPr="003C4C2E">
          <w:rPr>
            <w:color w:val="000000" w:themeColor="text1"/>
          </w:rPr>
          <w:t>Часть 4 статьи 76</w:t>
        </w:r>
      </w:hyperlink>
      <w:r w:rsidRPr="003C4C2E">
        <w:rPr>
          <w:color w:val="000000" w:themeColor="text1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E67797" w:rsidRDefault="00E67797" w:rsidP="007E1AA3">
      <w:pPr>
        <w:pStyle w:val="a5"/>
        <w:tabs>
          <w:tab w:val="left" w:pos="0"/>
        </w:tabs>
        <w:jc w:val="both"/>
      </w:pPr>
      <w:r>
        <w:rPr>
          <w:rStyle w:val="a4"/>
        </w:rPr>
        <w:footnoteRef/>
      </w:r>
      <w:hyperlink r:id="rId2" w:history="1">
        <w:r w:rsidRPr="001E13BA">
          <w:rPr>
            <w:color w:val="000000" w:themeColor="text1"/>
          </w:rPr>
          <w:t>Пункт 9</w:t>
        </w:r>
      </w:hyperlink>
      <w:r>
        <w:t xml:space="preserve"> </w:t>
      </w:r>
      <w:r>
        <w:rPr>
          <w:color w:val="000000" w:themeColor="text1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 w:themeColor="text1"/>
        </w:rPr>
        <w:t xml:space="preserve"> Министерства образования и</w:t>
      </w:r>
      <w:r>
        <w:rPr>
          <w:color w:val="000000" w:themeColor="text1"/>
        </w:rPr>
        <w:t xml:space="preserve"> науки Российской Федерации от </w:t>
      </w:r>
      <w:r w:rsidRPr="001E13BA">
        <w:rPr>
          <w:color w:val="000000" w:themeColor="text1"/>
        </w:rPr>
        <w:t xml:space="preserve">1 июля 2013 г. </w:t>
      </w:r>
      <w:r>
        <w:rPr>
          <w:color w:val="000000" w:themeColor="text1"/>
        </w:rPr>
        <w:t>№</w:t>
      </w:r>
      <w:r w:rsidRPr="001E13BA">
        <w:rPr>
          <w:color w:val="000000" w:themeColor="text1"/>
        </w:rPr>
        <w:t xml:space="preserve"> 499 (зарегистрирован Министерством юстиции Российской Федерации 20</w:t>
      </w:r>
      <w:r>
        <w:rPr>
          <w:color w:val="000000" w:themeColor="text1"/>
        </w:rPr>
        <w:t xml:space="preserve"> августа </w:t>
      </w:r>
      <w:r w:rsidRPr="001E13BA">
        <w:rPr>
          <w:color w:val="000000" w:themeColor="text1"/>
        </w:rPr>
        <w:t xml:space="preserve">2013, регистрационный </w:t>
      </w:r>
      <w:r>
        <w:rPr>
          <w:color w:val="000000" w:themeColor="text1"/>
        </w:rPr>
        <w:t>№</w:t>
      </w:r>
      <w:r w:rsidRPr="001E13BA">
        <w:rPr>
          <w:color w:val="000000" w:themeColor="text1"/>
        </w:rPr>
        <w:t xml:space="preserve"> 29444)</w:t>
      </w:r>
      <w:r>
        <w:rPr>
          <w:color w:val="000000" w:themeColor="text1"/>
        </w:rPr>
        <w:t>.</w:t>
      </w:r>
    </w:p>
  </w:footnote>
  <w:footnote w:id="3">
    <w:p w:rsidR="00E67797" w:rsidRDefault="00E67797" w:rsidP="0069321C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rPr>
          <w:rStyle w:val="a4"/>
        </w:rPr>
        <w:footnoteRef/>
      </w:r>
      <w:r w:rsidRPr="00D23229">
        <w:rPr>
          <w:color w:val="000000" w:themeColor="text1"/>
          <w:sz w:val="20"/>
          <w:szCs w:val="20"/>
        </w:rPr>
        <w:t xml:space="preserve">Приказ Министерства здравоохранения РФ от 8 октября 2015 г. </w:t>
      </w:r>
      <w:r>
        <w:rPr>
          <w:color w:val="000000" w:themeColor="text1"/>
          <w:sz w:val="20"/>
          <w:szCs w:val="20"/>
        </w:rPr>
        <w:t xml:space="preserve">№ </w:t>
      </w:r>
      <w:r w:rsidRPr="00D23229">
        <w:rPr>
          <w:color w:val="000000" w:themeColor="text1"/>
          <w:sz w:val="20"/>
          <w:szCs w:val="20"/>
        </w:rPr>
        <w:t xml:space="preserve">707н </w:t>
      </w:r>
      <w:r>
        <w:rPr>
          <w:color w:val="000000" w:themeColor="text1"/>
          <w:sz w:val="20"/>
          <w:szCs w:val="20"/>
        </w:rPr>
        <w:t>«</w:t>
      </w:r>
      <w:r w:rsidRPr="00D23229">
        <w:rPr>
          <w:color w:val="000000" w:themeColor="text1"/>
          <w:sz w:val="20"/>
          <w:szCs w:val="20"/>
        </w:rPr>
        <w:t>Об утверждении Квалификационных требований к медицинским и фармацевтическим работникам с высшим образование</w:t>
      </w:r>
      <w:r>
        <w:rPr>
          <w:color w:val="000000" w:themeColor="text1"/>
          <w:sz w:val="20"/>
          <w:szCs w:val="20"/>
        </w:rPr>
        <w:t>м по направлению подготовки «</w:t>
      </w:r>
      <w:r w:rsidRPr="00D23229">
        <w:rPr>
          <w:color w:val="000000" w:themeColor="text1"/>
          <w:sz w:val="20"/>
          <w:szCs w:val="20"/>
        </w:rPr>
        <w:t>Здравоохранение и медицинские науки</w:t>
      </w:r>
      <w:proofErr w:type="gramStart"/>
      <w:r>
        <w:rPr>
          <w:color w:val="000000" w:themeColor="text1"/>
          <w:sz w:val="20"/>
          <w:szCs w:val="20"/>
        </w:rPr>
        <w:t>»(</w:t>
      </w:r>
      <w:proofErr w:type="gramEnd"/>
      <w:r>
        <w:rPr>
          <w:color w:val="000000" w:themeColor="text1"/>
          <w:sz w:val="20"/>
          <w:szCs w:val="20"/>
        </w:rPr>
        <w:t>з</w:t>
      </w:r>
      <w:r w:rsidRPr="00D23229">
        <w:rPr>
          <w:color w:val="000000" w:themeColor="text1"/>
          <w:sz w:val="20"/>
          <w:szCs w:val="20"/>
        </w:rPr>
        <w:t>арегистрирован Мин</w:t>
      </w:r>
      <w:r>
        <w:rPr>
          <w:color w:val="000000" w:themeColor="text1"/>
          <w:sz w:val="20"/>
          <w:szCs w:val="20"/>
        </w:rPr>
        <w:t>истерством юстиции Российской Федерации</w:t>
      </w:r>
      <w:r w:rsidRPr="00D23229">
        <w:rPr>
          <w:color w:val="000000" w:themeColor="text1"/>
          <w:sz w:val="20"/>
          <w:szCs w:val="20"/>
        </w:rPr>
        <w:t xml:space="preserve"> 23 октября 2015 г.</w:t>
      </w:r>
      <w:r>
        <w:rPr>
          <w:color w:val="000000" w:themeColor="text1"/>
          <w:sz w:val="20"/>
          <w:szCs w:val="20"/>
        </w:rPr>
        <w:t>, р</w:t>
      </w:r>
      <w:r w:rsidRPr="00D23229">
        <w:rPr>
          <w:color w:val="000000" w:themeColor="text1"/>
          <w:sz w:val="20"/>
          <w:szCs w:val="20"/>
        </w:rPr>
        <w:t xml:space="preserve">егистрационный </w:t>
      </w:r>
      <w:r>
        <w:rPr>
          <w:color w:val="000000" w:themeColor="text1"/>
          <w:sz w:val="20"/>
          <w:szCs w:val="20"/>
        </w:rPr>
        <w:t>№</w:t>
      </w:r>
      <w:r w:rsidRPr="00D23229">
        <w:rPr>
          <w:color w:val="000000" w:themeColor="text1"/>
          <w:sz w:val="20"/>
          <w:szCs w:val="20"/>
        </w:rPr>
        <w:t> 39438</w:t>
      </w:r>
      <w:r>
        <w:rPr>
          <w:color w:val="000000" w:themeColor="text1"/>
          <w:sz w:val="20"/>
          <w:szCs w:val="20"/>
        </w:rPr>
        <w:t>) с изменениями, внесенными приказом Министерства здравоохранения Российской Федерации от 15 июня 2017 г. № 328н (з</w:t>
      </w:r>
      <w:r w:rsidRPr="00D23229">
        <w:rPr>
          <w:color w:val="000000" w:themeColor="text1"/>
          <w:sz w:val="20"/>
          <w:szCs w:val="20"/>
        </w:rPr>
        <w:t>арегистрирован Мин</w:t>
      </w:r>
      <w:r>
        <w:rPr>
          <w:color w:val="000000" w:themeColor="text1"/>
          <w:sz w:val="20"/>
          <w:szCs w:val="20"/>
        </w:rPr>
        <w:t>истерством юстиции Российской Федерации 3 июля 2017 г</w:t>
      </w:r>
      <w:r w:rsidRPr="00D23229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, р</w:t>
      </w:r>
      <w:r w:rsidRPr="00D23229">
        <w:rPr>
          <w:color w:val="000000" w:themeColor="text1"/>
          <w:sz w:val="20"/>
          <w:szCs w:val="20"/>
        </w:rPr>
        <w:t>егистрационный</w:t>
      </w:r>
      <w:r>
        <w:rPr>
          <w:color w:val="000000" w:themeColor="text1"/>
          <w:sz w:val="20"/>
          <w:szCs w:val="20"/>
        </w:rPr>
        <w:t xml:space="preserve"> №</w:t>
      </w:r>
      <w:r w:rsidRPr="00D23229">
        <w:rPr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47273).</w:t>
      </w:r>
    </w:p>
  </w:footnote>
  <w:footnote w:id="4">
    <w:p w:rsidR="00E67797" w:rsidRPr="000A4C60" w:rsidRDefault="00E67797" w:rsidP="00FC0DC4">
      <w:pPr>
        <w:pStyle w:val="a5"/>
        <w:jc w:val="both"/>
        <w:rPr>
          <w:color w:val="000000" w:themeColor="text1"/>
        </w:rPr>
      </w:pPr>
      <w:r w:rsidRPr="000A4C60">
        <w:rPr>
          <w:rStyle w:val="a4"/>
          <w:color w:val="000000" w:themeColor="text1"/>
        </w:rPr>
        <w:footnoteRef/>
      </w:r>
      <w:hyperlink r:id="rId3" w:history="1">
        <w:r w:rsidRPr="000A4C60">
          <w:rPr>
            <w:color w:val="000000" w:themeColor="text1"/>
          </w:rPr>
          <w:t>Приказ</w:t>
        </w:r>
      </w:hyperlink>
      <w:r w:rsidRPr="000A4C60">
        <w:rPr>
          <w:color w:val="000000" w:themeColor="text1"/>
        </w:rPr>
        <w:t xml:space="preserve"> Министерства образования и науки Российской Федерации от 25 августа 2014 г. № 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квалификации)» (зарегистрирован Министерством юстиции Российской Федерации 24 октября 2014 г., регистрационный № 34440).</w:t>
      </w:r>
    </w:p>
  </w:footnote>
  <w:footnote w:id="5">
    <w:p w:rsidR="00E67797" w:rsidRDefault="00E67797" w:rsidP="00EE703B">
      <w:pPr>
        <w:pStyle w:val="a5"/>
        <w:jc w:val="both"/>
      </w:pPr>
      <w:r>
        <w:rPr>
          <w:rStyle w:val="a4"/>
        </w:rPr>
        <w:footnoteRef/>
      </w:r>
      <w:hyperlink r:id="rId4" w:history="1">
        <w:r w:rsidRPr="00066E23">
          <w:rPr>
            <w:color w:val="000000" w:themeColor="text1"/>
          </w:rPr>
          <w:t>Приказ</w:t>
        </w:r>
      </w:hyperlink>
      <w:r w:rsidRPr="00066E23">
        <w:rPr>
          <w:color w:val="000000" w:themeColor="text1"/>
        </w:rPr>
        <w:t xml:space="preserve"> Министерства здравоохранения и социального развития Российской Федерации от 23 июля 2010 г. </w:t>
      </w:r>
      <w:r>
        <w:rPr>
          <w:color w:val="000000" w:themeColor="text1"/>
        </w:rPr>
        <w:t>№</w:t>
      </w:r>
      <w:r w:rsidRPr="00066E23">
        <w:rPr>
          <w:color w:val="000000" w:themeColor="text1"/>
        </w:rPr>
        <w:t xml:space="preserve"> 541н</w:t>
      </w:r>
      <w:r>
        <w:rPr>
          <w:color w:val="000000" w:themeColor="text1"/>
        </w:rPr>
        <w:t xml:space="preserve"> «</w:t>
      </w:r>
      <w:r w:rsidRPr="00066E23">
        <w:rPr>
          <w:color w:val="000000" w:themeColor="text1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color w:val="000000" w:themeColor="text1"/>
        </w:rPr>
        <w:t>«</w:t>
      </w:r>
      <w:r w:rsidRPr="00066E23">
        <w:rPr>
          <w:color w:val="000000" w:themeColor="text1"/>
        </w:rPr>
        <w:t>Квалификационные характеристики должностей работников в сфере здравоохранения</w:t>
      </w:r>
      <w:r>
        <w:rPr>
          <w:color w:val="000000" w:themeColor="text1"/>
        </w:rPr>
        <w:t>»</w:t>
      </w:r>
      <w:r w:rsidRPr="00066E23">
        <w:rPr>
          <w:color w:val="000000" w:themeColor="text1"/>
        </w:rPr>
        <w:t xml:space="preserve"> (зарегистрирован</w:t>
      </w:r>
      <w:r>
        <w:rPr>
          <w:color w:val="000000" w:themeColor="text1"/>
        </w:rPr>
        <w:t xml:space="preserve"> </w:t>
      </w:r>
      <w:r w:rsidRPr="00066E23">
        <w:rPr>
          <w:color w:val="000000" w:themeColor="text1"/>
        </w:rPr>
        <w:t>Министерством юстиции Российской Федерации 25</w:t>
      </w:r>
      <w:r>
        <w:rPr>
          <w:color w:val="000000" w:themeColor="text1"/>
        </w:rPr>
        <w:t xml:space="preserve"> августа 2010 г.</w:t>
      </w:r>
      <w:r w:rsidRPr="00066E23">
        <w:rPr>
          <w:color w:val="000000" w:themeColor="text1"/>
        </w:rPr>
        <w:t xml:space="preserve">, регистрационный </w:t>
      </w:r>
      <w:r>
        <w:rPr>
          <w:color w:val="000000" w:themeColor="text1"/>
        </w:rPr>
        <w:t>№</w:t>
      </w:r>
      <w:r w:rsidRPr="00066E23">
        <w:rPr>
          <w:color w:val="000000" w:themeColor="text1"/>
        </w:rPr>
        <w:t xml:space="preserve"> 18247).</w:t>
      </w:r>
    </w:p>
  </w:footnote>
  <w:footnote w:id="6">
    <w:p w:rsidR="00E67797" w:rsidRDefault="00E67797" w:rsidP="00E4695B">
      <w:pPr>
        <w:pStyle w:val="a5"/>
        <w:jc w:val="both"/>
      </w:pPr>
      <w:r>
        <w:rPr>
          <w:rStyle w:val="a4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E67797" w:rsidRDefault="00E67797" w:rsidP="00E4695B">
      <w:pPr>
        <w:pStyle w:val="a5"/>
        <w:jc w:val="both"/>
      </w:pPr>
      <w:r>
        <w:rPr>
          <w:rStyle w:val="a4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8">
    <w:p w:rsidR="00E67797" w:rsidRDefault="00E67797" w:rsidP="00E4695B">
      <w:pPr>
        <w:pStyle w:val="a5"/>
        <w:jc w:val="both"/>
      </w:pPr>
      <w:r>
        <w:rPr>
          <w:rStyle w:val="a4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9">
    <w:p w:rsidR="00E67797" w:rsidRDefault="00E67797" w:rsidP="00E4695B">
      <w:pPr>
        <w:pStyle w:val="a5"/>
        <w:jc w:val="both"/>
      </w:pPr>
      <w:r>
        <w:rPr>
          <w:rStyle w:val="a4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0">
    <w:p w:rsidR="00E67797" w:rsidRDefault="00E67797" w:rsidP="001A670A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hyperlink r:id="rId5" w:history="1">
        <w:r w:rsidRPr="000A4C60">
          <w:rPr>
            <w:color w:val="000000" w:themeColor="text1"/>
          </w:rPr>
          <w:t>Приказ</w:t>
        </w:r>
      </w:hyperlink>
      <w:r w:rsidRPr="000A4C60">
        <w:rPr>
          <w:color w:val="000000" w:themeColor="text1"/>
        </w:rPr>
        <w:t xml:space="preserve"> Министерства образования и науки Российской Федерации от 25 августа 2014 г. № 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квалификации)» (зарегистрирован Министерством юстиции Российской Федерации 24 октября 2014 г., регистрационный № 34440).</w:t>
      </w:r>
    </w:p>
  </w:footnote>
  <w:footnote w:id="11">
    <w:p w:rsidR="00E67797" w:rsidRDefault="00E67797" w:rsidP="00195A25">
      <w:pPr>
        <w:pStyle w:val="ConsPlusNormal"/>
        <w:jc w:val="both"/>
      </w:pPr>
      <w:r w:rsidRPr="00211A6D">
        <w:rPr>
          <w:rStyle w:val="a4"/>
          <w:rFonts w:ascii="Times New Roman" w:hAnsi="Times New Roman" w:cs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E67797" w:rsidRDefault="00E67797" w:rsidP="00195A25">
      <w:pPr>
        <w:pStyle w:val="a5"/>
      </w:pPr>
      <w:r>
        <w:rPr>
          <w:rStyle w:val="a4"/>
        </w:rPr>
        <w:footnoteRef/>
      </w:r>
      <w:r w:rsidRPr="00211A6D">
        <w:t>Т/</w:t>
      </w:r>
      <w:proofErr w:type="gramStart"/>
      <w:r w:rsidRPr="00211A6D">
        <w:t>К</w:t>
      </w:r>
      <w:proofErr w:type="gramEnd"/>
      <w:r w:rsidRPr="00211A6D">
        <w:t xml:space="preserve"> – текущий контроль.</w:t>
      </w:r>
    </w:p>
  </w:footnote>
  <w:footnote w:id="13">
    <w:p w:rsidR="00E67797" w:rsidRDefault="00E67797" w:rsidP="0066385A">
      <w:pPr>
        <w:pStyle w:val="a5"/>
        <w:jc w:val="both"/>
      </w:pPr>
      <w:r>
        <w:rPr>
          <w:rStyle w:val="a4"/>
        </w:rPr>
        <w:footnoteRef/>
      </w:r>
      <w:r w:rsidRPr="0050477E">
        <w:t>Ст. 32 «Медицинская помощь»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</w:t>
      </w:r>
      <w:r>
        <w:t>ии 2011 г., № </w:t>
      </w:r>
      <w:r w:rsidRPr="0050477E">
        <w:t>48, ст.6724)</w:t>
      </w:r>
      <w:r>
        <w:t>.</w:t>
      </w:r>
    </w:p>
  </w:footnote>
  <w:footnote w:id="14">
    <w:p w:rsidR="00E67797" w:rsidRDefault="00E67797" w:rsidP="0066385A">
      <w:pPr>
        <w:pStyle w:val="a5"/>
        <w:jc w:val="both"/>
      </w:pPr>
      <w:r>
        <w:rPr>
          <w:rStyle w:val="a4"/>
        </w:rPr>
        <w:footnoteRef/>
      </w:r>
      <w:r w:rsidRPr="0066385A">
        <w:rPr>
          <w:lang w:eastAsia="ar-SA"/>
        </w:rPr>
        <w:t>Пункт 6.2 Приказа Министерства здравоохранения и социального развити</w:t>
      </w:r>
      <w:r>
        <w:rPr>
          <w:lang w:eastAsia="ar-SA"/>
        </w:rPr>
        <w:t xml:space="preserve">я Российской Федерации от 24 апреля </w:t>
      </w:r>
      <w:r w:rsidRPr="0066385A">
        <w:rPr>
          <w:lang w:eastAsia="ar-SA"/>
        </w:rPr>
        <w:t>2008 г. № 194н «Об утверждении медицинских критериев определения степени тяжести вреда, причиненного здоровью человека» (зарегистрирован Министерством юстиции Российской Федерации 13 августа 2008 г., регистрационный № 12118)</w:t>
      </w:r>
      <w:r>
        <w:rPr>
          <w:lang w:eastAsia="ar-SA"/>
        </w:rPr>
        <w:t>.</w:t>
      </w:r>
    </w:p>
  </w:footnote>
  <w:footnote w:id="15">
    <w:p w:rsidR="00E67797" w:rsidRDefault="00E67797" w:rsidP="00195A25">
      <w:pPr>
        <w:pStyle w:val="a5"/>
        <w:jc w:val="both"/>
      </w:pPr>
      <w:r>
        <w:rPr>
          <w:rStyle w:val="a4"/>
        </w:rPr>
        <w:footnoteRef/>
      </w:r>
      <w:hyperlink r:id="rId6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от 29 декабря 2012 </w:t>
      </w:r>
      <w:proofErr w:type="spellStart"/>
      <w:r>
        <w:rPr>
          <w:color w:val="000000" w:themeColor="text1"/>
        </w:rPr>
        <w:t>г.№</w:t>
      </w:r>
      <w:proofErr w:type="spellEnd"/>
      <w:r w:rsidRPr="004837EB">
        <w:rPr>
          <w:color w:val="000000" w:themeColor="text1"/>
        </w:rPr>
        <w:t xml:space="preserve"> 273-ФЗ </w:t>
      </w:r>
      <w:r>
        <w:rPr>
          <w:color w:val="000000" w:themeColor="text1"/>
        </w:rPr>
        <w:t xml:space="preserve">«Об образовании в Российской Федерации» </w:t>
      </w:r>
      <w:r w:rsidRPr="004837EB">
        <w:rPr>
          <w:color w:val="000000" w:themeColor="text1"/>
        </w:rPr>
        <w:t xml:space="preserve">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494"/>
      <w:docPartObj>
        <w:docPartGallery w:val="Page Numbers (Top of Page)"/>
        <w:docPartUnique/>
      </w:docPartObj>
    </w:sdtPr>
    <w:sdtContent>
      <w:p w:rsidR="00E67797" w:rsidRDefault="00E67797">
        <w:pPr>
          <w:pStyle w:val="af6"/>
          <w:jc w:val="center"/>
        </w:pPr>
        <w:fldSimple w:instr=" PAGE   \* MERGEFORMAT ">
          <w:r w:rsidR="00EA5C36">
            <w:rPr>
              <w:noProof/>
            </w:rPr>
            <w:t>2</w:t>
          </w:r>
        </w:fldSimple>
      </w:p>
    </w:sdtContent>
  </w:sdt>
  <w:p w:rsidR="00E67797" w:rsidRDefault="00E6779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723DFE"/>
    <w:multiLevelType w:val="hybridMultilevel"/>
    <w:tmpl w:val="0480F1B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4980"/>
    <w:multiLevelType w:val="hybridMultilevel"/>
    <w:tmpl w:val="1264D14C"/>
    <w:lvl w:ilvl="0" w:tplc="3F7CD4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591A"/>
    <w:multiLevelType w:val="hybridMultilevel"/>
    <w:tmpl w:val="C7F0EB3A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065CA5"/>
    <w:multiLevelType w:val="hybridMultilevel"/>
    <w:tmpl w:val="BEEA8752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A3B62"/>
    <w:multiLevelType w:val="hybridMultilevel"/>
    <w:tmpl w:val="A3E6251E"/>
    <w:lvl w:ilvl="0" w:tplc="3F7CD4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729C"/>
    <w:multiLevelType w:val="hybridMultilevel"/>
    <w:tmpl w:val="2EF494F8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A1F13"/>
    <w:multiLevelType w:val="hybridMultilevel"/>
    <w:tmpl w:val="B58E8ED4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27F291A"/>
    <w:multiLevelType w:val="hybridMultilevel"/>
    <w:tmpl w:val="1298ACBC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94578"/>
    <w:multiLevelType w:val="hybridMultilevel"/>
    <w:tmpl w:val="8A28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66D6"/>
    <w:multiLevelType w:val="hybridMultilevel"/>
    <w:tmpl w:val="D1E2718E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FFE"/>
    <w:multiLevelType w:val="hybridMultilevel"/>
    <w:tmpl w:val="8262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149ED"/>
    <w:multiLevelType w:val="hybridMultilevel"/>
    <w:tmpl w:val="986C0D9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DA07E66"/>
    <w:multiLevelType w:val="multilevel"/>
    <w:tmpl w:val="D990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52B88"/>
    <w:multiLevelType w:val="hybridMultilevel"/>
    <w:tmpl w:val="53A8B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C50EE8"/>
    <w:multiLevelType w:val="hybridMultilevel"/>
    <w:tmpl w:val="36A4A8A0"/>
    <w:lvl w:ilvl="0" w:tplc="762A9D82">
      <w:start w:val="1"/>
      <w:numFmt w:val="russianUpper"/>
      <w:lvlText w:val="%1."/>
      <w:lvlJc w:val="left"/>
      <w:pPr>
        <w:ind w:left="720" w:hanging="360"/>
      </w:pPr>
      <w:rPr>
        <w:rFonts w:hint="default"/>
        <w:caps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10496"/>
    <w:multiLevelType w:val="hybridMultilevel"/>
    <w:tmpl w:val="BFA2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D2EDB"/>
    <w:multiLevelType w:val="hybridMultilevel"/>
    <w:tmpl w:val="9426D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380332"/>
    <w:multiLevelType w:val="hybridMultilevel"/>
    <w:tmpl w:val="8500D30C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A7384D"/>
    <w:multiLevelType w:val="hybridMultilevel"/>
    <w:tmpl w:val="3932BA54"/>
    <w:lvl w:ilvl="0" w:tplc="3F7CD4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51F56"/>
    <w:multiLevelType w:val="hybridMultilevel"/>
    <w:tmpl w:val="DF60FC28"/>
    <w:lvl w:ilvl="0" w:tplc="3F9469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336A9"/>
    <w:multiLevelType w:val="hybridMultilevel"/>
    <w:tmpl w:val="C6FC292E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F735A"/>
    <w:multiLevelType w:val="multilevel"/>
    <w:tmpl w:val="12F826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F70484F"/>
    <w:multiLevelType w:val="hybridMultilevel"/>
    <w:tmpl w:val="C7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5773E"/>
    <w:multiLevelType w:val="hybridMultilevel"/>
    <w:tmpl w:val="DFF42AC6"/>
    <w:lvl w:ilvl="0" w:tplc="71D21B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A3788"/>
    <w:multiLevelType w:val="hybridMultilevel"/>
    <w:tmpl w:val="DF6A844E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03292"/>
    <w:multiLevelType w:val="hybridMultilevel"/>
    <w:tmpl w:val="8988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F0DD2"/>
    <w:multiLevelType w:val="hybridMultilevel"/>
    <w:tmpl w:val="BFA2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A14D5"/>
    <w:multiLevelType w:val="hybridMultilevel"/>
    <w:tmpl w:val="E43A37D4"/>
    <w:lvl w:ilvl="0" w:tplc="265637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11"/>
  </w:num>
  <w:num w:numId="5">
    <w:abstractNumId w:val="29"/>
  </w:num>
  <w:num w:numId="6">
    <w:abstractNumId w:val="15"/>
  </w:num>
  <w:num w:numId="7">
    <w:abstractNumId w:val="14"/>
  </w:num>
  <w:num w:numId="8">
    <w:abstractNumId w:val="13"/>
  </w:num>
  <w:num w:numId="9">
    <w:abstractNumId w:val="9"/>
  </w:num>
  <w:num w:numId="10">
    <w:abstractNumId w:val="26"/>
  </w:num>
  <w:num w:numId="11">
    <w:abstractNumId w:val="12"/>
  </w:num>
  <w:num w:numId="12">
    <w:abstractNumId w:val="33"/>
  </w:num>
  <w:num w:numId="13">
    <w:abstractNumId w:val="28"/>
  </w:num>
  <w:num w:numId="14">
    <w:abstractNumId w:val="5"/>
  </w:num>
  <w:num w:numId="15">
    <w:abstractNumId w:val="16"/>
  </w:num>
  <w:num w:numId="16">
    <w:abstractNumId w:val="4"/>
  </w:num>
  <w:num w:numId="17">
    <w:abstractNumId w:val="0"/>
  </w:num>
  <w:num w:numId="18">
    <w:abstractNumId w:val="19"/>
  </w:num>
  <w:num w:numId="19">
    <w:abstractNumId w:val="31"/>
  </w:num>
  <w:num w:numId="20">
    <w:abstractNumId w:val="18"/>
  </w:num>
  <w:num w:numId="21">
    <w:abstractNumId w:val="21"/>
  </w:num>
  <w:num w:numId="22">
    <w:abstractNumId w:val="8"/>
  </w:num>
  <w:num w:numId="23">
    <w:abstractNumId w:val="17"/>
  </w:num>
  <w:num w:numId="24">
    <w:abstractNumId w:val="32"/>
  </w:num>
  <w:num w:numId="25">
    <w:abstractNumId w:val="20"/>
  </w:num>
  <w:num w:numId="26">
    <w:abstractNumId w:val="3"/>
  </w:num>
  <w:num w:numId="27">
    <w:abstractNumId w:val="25"/>
  </w:num>
  <w:num w:numId="28">
    <w:abstractNumId w:val="30"/>
  </w:num>
  <w:num w:numId="29">
    <w:abstractNumId w:val="7"/>
  </w:num>
  <w:num w:numId="30">
    <w:abstractNumId w:val="2"/>
  </w:num>
  <w:num w:numId="31">
    <w:abstractNumId w:val="23"/>
  </w:num>
  <w:num w:numId="32">
    <w:abstractNumId w:val="24"/>
  </w:num>
  <w:num w:numId="33">
    <w:abstractNumId w:val="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4E5"/>
    <w:rsid w:val="00043115"/>
    <w:rsid w:val="00056C7A"/>
    <w:rsid w:val="00061583"/>
    <w:rsid w:val="0006330B"/>
    <w:rsid w:val="0008519F"/>
    <w:rsid w:val="00095A0A"/>
    <w:rsid w:val="00095E14"/>
    <w:rsid w:val="00097DCC"/>
    <w:rsid w:val="000A1EE1"/>
    <w:rsid w:val="000A4C60"/>
    <w:rsid w:val="000B47F5"/>
    <w:rsid w:val="000B7D01"/>
    <w:rsid w:val="000C0E8E"/>
    <w:rsid w:val="000D389E"/>
    <w:rsid w:val="000D6E64"/>
    <w:rsid w:val="000E65E5"/>
    <w:rsid w:val="000E78F0"/>
    <w:rsid w:val="00105C78"/>
    <w:rsid w:val="00110068"/>
    <w:rsid w:val="00110218"/>
    <w:rsid w:val="001146D4"/>
    <w:rsid w:val="0012550F"/>
    <w:rsid w:val="00133C75"/>
    <w:rsid w:val="00140AA6"/>
    <w:rsid w:val="0015082E"/>
    <w:rsid w:val="00155017"/>
    <w:rsid w:val="001774A7"/>
    <w:rsid w:val="001853FA"/>
    <w:rsid w:val="00193442"/>
    <w:rsid w:val="00195028"/>
    <w:rsid w:val="00195A25"/>
    <w:rsid w:val="001A2843"/>
    <w:rsid w:val="001A670A"/>
    <w:rsid w:val="001B7A89"/>
    <w:rsid w:val="001E7952"/>
    <w:rsid w:val="001F0D7F"/>
    <w:rsid w:val="001F36DA"/>
    <w:rsid w:val="001F604A"/>
    <w:rsid w:val="00217C7B"/>
    <w:rsid w:val="00221A74"/>
    <w:rsid w:val="00237C6F"/>
    <w:rsid w:val="00240BC3"/>
    <w:rsid w:val="00265151"/>
    <w:rsid w:val="00293152"/>
    <w:rsid w:val="002A44E5"/>
    <w:rsid w:val="002A787B"/>
    <w:rsid w:val="002C1415"/>
    <w:rsid w:val="002E13CA"/>
    <w:rsid w:val="002E556E"/>
    <w:rsid w:val="002F0A72"/>
    <w:rsid w:val="002F6985"/>
    <w:rsid w:val="003112FD"/>
    <w:rsid w:val="00315A05"/>
    <w:rsid w:val="00350359"/>
    <w:rsid w:val="003517AA"/>
    <w:rsid w:val="0037379A"/>
    <w:rsid w:val="0039207B"/>
    <w:rsid w:val="00396D47"/>
    <w:rsid w:val="003B2F59"/>
    <w:rsid w:val="003C483E"/>
    <w:rsid w:val="003C4C2E"/>
    <w:rsid w:val="003E268C"/>
    <w:rsid w:val="003F4949"/>
    <w:rsid w:val="003F5542"/>
    <w:rsid w:val="003F7FB9"/>
    <w:rsid w:val="00406C46"/>
    <w:rsid w:val="004315EC"/>
    <w:rsid w:val="0043750A"/>
    <w:rsid w:val="004516D7"/>
    <w:rsid w:val="004533D8"/>
    <w:rsid w:val="00457838"/>
    <w:rsid w:val="00492582"/>
    <w:rsid w:val="004B2297"/>
    <w:rsid w:val="004C55F5"/>
    <w:rsid w:val="004D48A1"/>
    <w:rsid w:val="004E35EB"/>
    <w:rsid w:val="004E6700"/>
    <w:rsid w:val="00503DBF"/>
    <w:rsid w:val="0050477E"/>
    <w:rsid w:val="005234AE"/>
    <w:rsid w:val="00530AF8"/>
    <w:rsid w:val="00540166"/>
    <w:rsid w:val="00551FDB"/>
    <w:rsid w:val="00556DE2"/>
    <w:rsid w:val="005670F2"/>
    <w:rsid w:val="0057111E"/>
    <w:rsid w:val="00576F36"/>
    <w:rsid w:val="00586E8A"/>
    <w:rsid w:val="005A5F2C"/>
    <w:rsid w:val="005E0D3B"/>
    <w:rsid w:val="005E2B6F"/>
    <w:rsid w:val="005E36E0"/>
    <w:rsid w:val="005F5E5A"/>
    <w:rsid w:val="005F7282"/>
    <w:rsid w:val="005F7941"/>
    <w:rsid w:val="0060774C"/>
    <w:rsid w:val="00622CFF"/>
    <w:rsid w:val="006344DE"/>
    <w:rsid w:val="006349A1"/>
    <w:rsid w:val="00634C99"/>
    <w:rsid w:val="00635853"/>
    <w:rsid w:val="006414BF"/>
    <w:rsid w:val="00641741"/>
    <w:rsid w:val="0064433F"/>
    <w:rsid w:val="00652AD2"/>
    <w:rsid w:val="00654EE2"/>
    <w:rsid w:val="0066385A"/>
    <w:rsid w:val="0069321C"/>
    <w:rsid w:val="006E5CB0"/>
    <w:rsid w:val="006E755D"/>
    <w:rsid w:val="006F2259"/>
    <w:rsid w:val="006F6EE5"/>
    <w:rsid w:val="00705444"/>
    <w:rsid w:val="00725D7E"/>
    <w:rsid w:val="007325DD"/>
    <w:rsid w:val="0075138C"/>
    <w:rsid w:val="007B066C"/>
    <w:rsid w:val="007B2362"/>
    <w:rsid w:val="007C0813"/>
    <w:rsid w:val="007E1AA3"/>
    <w:rsid w:val="00821DEE"/>
    <w:rsid w:val="00832E6C"/>
    <w:rsid w:val="00840A34"/>
    <w:rsid w:val="00857327"/>
    <w:rsid w:val="008B5233"/>
    <w:rsid w:val="008C07BB"/>
    <w:rsid w:val="008C109F"/>
    <w:rsid w:val="008C4A2F"/>
    <w:rsid w:val="008E2320"/>
    <w:rsid w:val="008F00D7"/>
    <w:rsid w:val="00915299"/>
    <w:rsid w:val="00943928"/>
    <w:rsid w:val="00944A90"/>
    <w:rsid w:val="00960F7C"/>
    <w:rsid w:val="00981D47"/>
    <w:rsid w:val="009A5A93"/>
    <w:rsid w:val="009B30FD"/>
    <w:rsid w:val="009B5FEF"/>
    <w:rsid w:val="009C6B17"/>
    <w:rsid w:val="009C71BC"/>
    <w:rsid w:val="00A02B78"/>
    <w:rsid w:val="00A5424C"/>
    <w:rsid w:val="00A55C23"/>
    <w:rsid w:val="00A667EF"/>
    <w:rsid w:val="00A7385D"/>
    <w:rsid w:val="00A81872"/>
    <w:rsid w:val="00AA248E"/>
    <w:rsid w:val="00AA44ED"/>
    <w:rsid w:val="00AB210E"/>
    <w:rsid w:val="00AD139B"/>
    <w:rsid w:val="00AD27BB"/>
    <w:rsid w:val="00AE2660"/>
    <w:rsid w:val="00AE7460"/>
    <w:rsid w:val="00AE7D57"/>
    <w:rsid w:val="00AF1DC5"/>
    <w:rsid w:val="00AF1DFE"/>
    <w:rsid w:val="00B25F8F"/>
    <w:rsid w:val="00B31C20"/>
    <w:rsid w:val="00B43C5F"/>
    <w:rsid w:val="00B549A5"/>
    <w:rsid w:val="00B573E7"/>
    <w:rsid w:val="00B76818"/>
    <w:rsid w:val="00B864C5"/>
    <w:rsid w:val="00B869C8"/>
    <w:rsid w:val="00B968DD"/>
    <w:rsid w:val="00BA20C2"/>
    <w:rsid w:val="00BB2C73"/>
    <w:rsid w:val="00BB7F67"/>
    <w:rsid w:val="00BC54BA"/>
    <w:rsid w:val="00BE2064"/>
    <w:rsid w:val="00BE5CA1"/>
    <w:rsid w:val="00C1526C"/>
    <w:rsid w:val="00C52B14"/>
    <w:rsid w:val="00C65BE2"/>
    <w:rsid w:val="00C726B9"/>
    <w:rsid w:val="00C80D44"/>
    <w:rsid w:val="00C84B8C"/>
    <w:rsid w:val="00C92101"/>
    <w:rsid w:val="00CE2F76"/>
    <w:rsid w:val="00D13BD6"/>
    <w:rsid w:val="00D23229"/>
    <w:rsid w:val="00D34F88"/>
    <w:rsid w:val="00D46A88"/>
    <w:rsid w:val="00D52D0F"/>
    <w:rsid w:val="00D63207"/>
    <w:rsid w:val="00D77C83"/>
    <w:rsid w:val="00D80084"/>
    <w:rsid w:val="00D97BBD"/>
    <w:rsid w:val="00DD1CD9"/>
    <w:rsid w:val="00DE31C9"/>
    <w:rsid w:val="00DF62D9"/>
    <w:rsid w:val="00E0190F"/>
    <w:rsid w:val="00E17836"/>
    <w:rsid w:val="00E253D1"/>
    <w:rsid w:val="00E44053"/>
    <w:rsid w:val="00E4695B"/>
    <w:rsid w:val="00E67797"/>
    <w:rsid w:val="00E94D67"/>
    <w:rsid w:val="00EA59C7"/>
    <w:rsid w:val="00EA5C36"/>
    <w:rsid w:val="00EA719C"/>
    <w:rsid w:val="00EB5361"/>
    <w:rsid w:val="00EE703B"/>
    <w:rsid w:val="00EF2890"/>
    <w:rsid w:val="00EF422E"/>
    <w:rsid w:val="00EF57F2"/>
    <w:rsid w:val="00F05312"/>
    <w:rsid w:val="00F148EB"/>
    <w:rsid w:val="00F252FF"/>
    <w:rsid w:val="00F31605"/>
    <w:rsid w:val="00F35009"/>
    <w:rsid w:val="00F44D13"/>
    <w:rsid w:val="00F60E75"/>
    <w:rsid w:val="00F67282"/>
    <w:rsid w:val="00F852D7"/>
    <w:rsid w:val="00F8620B"/>
    <w:rsid w:val="00F86AC6"/>
    <w:rsid w:val="00FA036A"/>
    <w:rsid w:val="00FA331C"/>
    <w:rsid w:val="00FA368E"/>
    <w:rsid w:val="00FB6190"/>
    <w:rsid w:val="00FB67CD"/>
    <w:rsid w:val="00FB7ECD"/>
    <w:rsid w:val="00FC0DC4"/>
    <w:rsid w:val="00FC39E8"/>
    <w:rsid w:val="00FC4874"/>
    <w:rsid w:val="00FC6941"/>
    <w:rsid w:val="00FE163B"/>
    <w:rsid w:val="00FE1714"/>
    <w:rsid w:val="00FE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3"/>
  </w:style>
  <w:style w:type="paragraph" w:styleId="1">
    <w:name w:val="heading 1"/>
    <w:basedOn w:val="a"/>
    <w:next w:val="a"/>
    <w:link w:val="10"/>
    <w:uiPriority w:val="9"/>
    <w:qFormat/>
    <w:rsid w:val="00195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95A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5A2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5A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5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A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5A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95A2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2A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2A44E5"/>
    <w:rPr>
      <w:vertAlign w:val="superscript"/>
    </w:rPr>
  </w:style>
  <w:style w:type="paragraph" w:styleId="a5">
    <w:name w:val="footnote text"/>
    <w:aliases w:val=" Знак,Знак"/>
    <w:basedOn w:val="a"/>
    <w:link w:val="a6"/>
    <w:uiPriority w:val="99"/>
    <w:rsid w:val="002A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 Знак Знак,Знак Знак1"/>
    <w:basedOn w:val="a0"/>
    <w:link w:val="a5"/>
    <w:uiPriority w:val="99"/>
    <w:rsid w:val="002A44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195A25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195A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5A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5A2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A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5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95A2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5A2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95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95A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95A2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95A25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195A25"/>
    <w:rPr>
      <w:rFonts w:ascii="Arial" w:eastAsia="Times New Roman" w:hAnsi="Arial" w:cs="Times New Roman"/>
    </w:rPr>
  </w:style>
  <w:style w:type="paragraph" w:customStyle="1" w:styleId="ConsPlusTitlePage">
    <w:name w:val="ConsPlusTitlePage"/>
    <w:rsid w:val="00195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c">
    <w:name w:val="List Paragraph"/>
    <w:basedOn w:val="a"/>
    <w:qFormat/>
    <w:rsid w:val="00195A25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95A25"/>
    <w:rPr>
      <w:b/>
      <w:bCs/>
      <w:color w:val="008000"/>
    </w:rPr>
  </w:style>
  <w:style w:type="numbering" w:customStyle="1" w:styleId="12">
    <w:name w:val="Нет списка1"/>
    <w:next w:val="a2"/>
    <w:semiHidden/>
    <w:rsid w:val="00195A25"/>
  </w:style>
  <w:style w:type="paragraph" w:styleId="ae">
    <w:name w:val="Plain Text"/>
    <w:basedOn w:val="a"/>
    <w:link w:val="af"/>
    <w:rsid w:val="00195A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95A25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basedOn w:val="a"/>
    <w:next w:val="a"/>
    <w:rsid w:val="00195A25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rsid w:val="00195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95A2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rsid w:val="00195A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2">
    <w:name w:val="page number"/>
    <w:basedOn w:val="a0"/>
    <w:rsid w:val="00195A25"/>
  </w:style>
  <w:style w:type="paragraph" w:customStyle="1" w:styleId="FR1">
    <w:name w:val="FR1"/>
    <w:rsid w:val="00195A25"/>
    <w:pPr>
      <w:widowControl w:val="0"/>
      <w:spacing w:after="0" w:line="240" w:lineRule="auto"/>
    </w:pPr>
    <w:rPr>
      <w:rFonts w:ascii="Arial" w:eastAsia="Times New Roman" w:hAnsi="Arial" w:cs="Times New Roman"/>
      <w:i/>
      <w:szCs w:val="20"/>
    </w:rPr>
  </w:style>
  <w:style w:type="paragraph" w:customStyle="1" w:styleId="FR2">
    <w:name w:val="FR2"/>
    <w:rsid w:val="00195A25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</w:rPr>
  </w:style>
  <w:style w:type="paragraph" w:styleId="21">
    <w:name w:val="Body Text 2"/>
    <w:basedOn w:val="a"/>
    <w:link w:val="22"/>
    <w:rsid w:val="00195A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195A2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95A25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rsid w:val="00195A25"/>
    <w:rPr>
      <w:color w:val="0000FF"/>
      <w:u w:val="single"/>
    </w:rPr>
  </w:style>
  <w:style w:type="paragraph" w:styleId="af6">
    <w:name w:val="header"/>
    <w:basedOn w:val="a"/>
    <w:link w:val="af7"/>
    <w:uiPriority w:val="99"/>
    <w:rsid w:val="00195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95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95A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5A25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FollowedHyperlink"/>
    <w:rsid w:val="00195A25"/>
    <w:rPr>
      <w:color w:val="800080"/>
      <w:u w:val="single"/>
    </w:rPr>
  </w:style>
  <w:style w:type="paragraph" w:customStyle="1" w:styleId="33">
    <w:name w:val="Стиль3"/>
    <w:basedOn w:val="a"/>
    <w:rsid w:val="00195A25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195A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b">
    <w:name w:val="Block Text"/>
    <w:basedOn w:val="a"/>
    <w:rsid w:val="00195A25"/>
    <w:pPr>
      <w:spacing w:after="0" w:line="240" w:lineRule="auto"/>
      <w:ind w:left="-50" w:right="-3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Знак Знак"/>
    <w:rsid w:val="00195A25"/>
    <w:rPr>
      <w:sz w:val="24"/>
      <w:szCs w:val="24"/>
    </w:rPr>
  </w:style>
  <w:style w:type="paragraph" w:styleId="afd">
    <w:name w:val="Normal (Web)"/>
    <w:basedOn w:val="a"/>
    <w:uiPriority w:val="99"/>
    <w:rsid w:val="00195A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3"/>
    <w:link w:val="24"/>
    <w:rsid w:val="00195A25"/>
    <w:pPr>
      <w:ind w:left="283" w:firstLine="210"/>
    </w:pPr>
  </w:style>
  <w:style w:type="character" w:customStyle="1" w:styleId="24">
    <w:name w:val="Красная строка 2 Знак"/>
    <w:basedOn w:val="af4"/>
    <w:link w:val="23"/>
    <w:rsid w:val="00195A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1"/>
    <w:basedOn w:val="a"/>
    <w:rsid w:val="00195A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19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195A25"/>
  </w:style>
  <w:style w:type="character" w:styleId="afe">
    <w:name w:val="Strong"/>
    <w:uiPriority w:val="22"/>
    <w:qFormat/>
    <w:rsid w:val="00195A25"/>
    <w:rPr>
      <w:b/>
      <w:bCs/>
    </w:rPr>
  </w:style>
  <w:style w:type="paragraph" w:styleId="aff">
    <w:name w:val="Revision"/>
    <w:hidden/>
    <w:uiPriority w:val="99"/>
    <w:semiHidden/>
    <w:rsid w:val="00195A25"/>
    <w:pPr>
      <w:spacing w:after="0" w:line="240" w:lineRule="auto"/>
    </w:pPr>
  </w:style>
  <w:style w:type="paragraph" w:styleId="aff0">
    <w:name w:val="annotation subject"/>
    <w:basedOn w:val="a8"/>
    <w:next w:val="a8"/>
    <w:link w:val="aff1"/>
    <w:uiPriority w:val="99"/>
    <w:semiHidden/>
    <w:unhideWhenUsed/>
    <w:rsid w:val="00195A25"/>
    <w:rPr>
      <w:b/>
      <w:bCs/>
    </w:rPr>
  </w:style>
  <w:style w:type="character" w:customStyle="1" w:styleId="aff1">
    <w:name w:val="Тема примечания Знак"/>
    <w:basedOn w:val="a9"/>
    <w:link w:val="aff0"/>
    <w:uiPriority w:val="99"/>
    <w:semiHidden/>
    <w:rsid w:val="00195A25"/>
    <w:rPr>
      <w:b/>
      <w:bCs/>
      <w:sz w:val="20"/>
      <w:szCs w:val="20"/>
    </w:rPr>
  </w:style>
  <w:style w:type="paragraph" w:customStyle="1" w:styleId="15">
    <w:name w:val="Основной текст1"/>
    <w:basedOn w:val="a"/>
    <w:uiPriority w:val="99"/>
    <w:rsid w:val="00F44D13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Основной текст (2)_"/>
    <w:basedOn w:val="a0"/>
    <w:link w:val="26"/>
    <w:uiPriority w:val="99"/>
    <w:locked/>
    <w:rsid w:val="00F44D1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 (2)"/>
    <w:basedOn w:val="a"/>
    <w:link w:val="25"/>
    <w:uiPriority w:val="99"/>
    <w:rsid w:val="00F44D13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locked/>
    <w:rsid w:val="006E5CB0"/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6E5CB0"/>
    <w:pPr>
      <w:spacing w:before="360" w:after="0" w:line="259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D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D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n-rec-pagevalue">
    <w:name w:val="clin-rec-page__value"/>
    <w:basedOn w:val="a0"/>
    <w:rsid w:val="004516D7"/>
  </w:style>
  <w:style w:type="paragraph" w:styleId="aff2">
    <w:name w:val="Subtitle"/>
    <w:basedOn w:val="a"/>
    <w:next w:val="a"/>
    <w:link w:val="aff3"/>
    <w:uiPriority w:val="11"/>
    <w:qFormat/>
    <w:rsid w:val="003517A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character" w:customStyle="1" w:styleId="aff3">
    <w:name w:val="Подзаголовок Знак"/>
    <w:basedOn w:val="a0"/>
    <w:link w:val="aff2"/>
    <w:uiPriority w:val="11"/>
    <w:rsid w:val="00351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customStyle="1" w:styleId="headertext">
    <w:name w:val="headertext"/>
    <w:basedOn w:val="a"/>
    <w:rsid w:val="00FE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E1714"/>
  </w:style>
  <w:style w:type="paragraph" w:customStyle="1" w:styleId="formattext">
    <w:name w:val="formattext"/>
    <w:basedOn w:val="a"/>
    <w:rsid w:val="0094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5DC2122BF93C30FB6EFEDD81D234A4FD13EFD6F7041914FE4F5h6s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054FEC792C7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6" Type="http://schemas.openxmlformats.org/officeDocument/2006/relationships/hyperlink" Target="consultantplus://offline/ref=F619C2679C7FD76C0F92F831A2F28D2EB26984F0F855E63D77E880F575C9B01664636D2601A4BA1E2ERAO" TargetMode="External"/><Relationship Id="rId5" Type="http://schemas.openxmlformats.org/officeDocument/2006/relationships/hyperlink" Target="consultantplus://offline/ref=B315E07D02D10C4E3D79D4841237A4421054FEC792C76588986996359617RBO" TargetMode="External"/><Relationship Id="rId4" Type="http://schemas.openxmlformats.org/officeDocument/2006/relationships/hyperlink" Target="consultantplus://offline/ref=B315E07D02D10C4E3D79D4841237A4421253FECA9ACD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1B10-18FC-4CEC-AF82-2E1A9A9E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20976</Words>
  <Characters>119567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RyauzovaDO</cp:lastModifiedBy>
  <cp:revision>2</cp:revision>
  <cp:lastPrinted>2018-12-17T08:58:00Z</cp:lastPrinted>
  <dcterms:created xsi:type="dcterms:W3CDTF">2019-11-08T09:48:00Z</dcterms:created>
  <dcterms:modified xsi:type="dcterms:W3CDTF">2019-11-08T09:48:00Z</dcterms:modified>
</cp:coreProperties>
</file>